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7D" w:rsidRPr="00B55F50" w:rsidRDefault="009A497D" w:rsidP="00941A82">
      <w:pPr>
        <w:shd w:val="clear" w:color="auto" w:fill="FFFFFF"/>
      </w:pPr>
    </w:p>
    <w:p w:rsidR="009A497D" w:rsidRPr="009A497D" w:rsidRDefault="00FC2BE3" w:rsidP="00B55F50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ŁAŹNIE WODNE – ZADANIE NR 6</w:t>
      </w:r>
    </w:p>
    <w:p w:rsidR="009A497D" w:rsidRDefault="009A497D" w:rsidP="009A497D">
      <w:pPr>
        <w:shd w:val="clear" w:color="auto" w:fill="FFFFFF"/>
        <w:ind w:left="360"/>
        <w:rPr>
          <w:sz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660"/>
        <w:gridCol w:w="1260"/>
        <w:gridCol w:w="900"/>
      </w:tblGrid>
      <w:tr w:rsidR="00B379C9" w:rsidRPr="00F7076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6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A</w:t>
            </w:r>
            <w:r w:rsidR="00C401F6" w:rsidRPr="00F70769">
              <w:rPr>
                <w:sz w:val="22"/>
                <w:szCs w:val="22"/>
              </w:rPr>
              <w:t>sortyment</w:t>
            </w:r>
            <w:r w:rsidRPr="00F70769">
              <w:rPr>
                <w:sz w:val="22"/>
                <w:szCs w:val="22"/>
              </w:rPr>
              <w:t>/</w:t>
            </w:r>
          </w:p>
          <w:p w:rsidR="00B379C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Kod/CPV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Specyfikacja wymagań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6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Jednostka </w:t>
            </w:r>
          </w:p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 w:rsidP="007F727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ilość</w:t>
            </w:r>
          </w:p>
        </w:tc>
      </w:tr>
      <w:tr w:rsidR="00B379C9">
        <w:trPr>
          <w:trHeight w:val="118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FC2BE3">
            <w:pPr>
              <w:jc w:val="center"/>
              <w:rPr>
                <w:b/>
              </w:rPr>
            </w:pPr>
            <w:r>
              <w:rPr>
                <w:b/>
              </w:rPr>
              <w:t>Łaźnia wodna</w:t>
            </w:r>
          </w:p>
          <w:p w:rsidR="00B379C9" w:rsidRDefault="00B379C9">
            <w:pPr>
              <w:jc w:val="center"/>
              <w:rPr>
                <w:b/>
              </w:rPr>
            </w:pPr>
          </w:p>
          <w:p w:rsidR="007F7279" w:rsidRDefault="00FC2BE3">
            <w:pPr>
              <w:jc w:val="center"/>
              <w:rPr>
                <w:b/>
              </w:rPr>
            </w:pPr>
            <w:r>
              <w:rPr>
                <w:b/>
              </w:rPr>
              <w:t xml:space="preserve">42943000-8 </w:t>
            </w:r>
            <w:bookmarkStart w:id="0" w:name="_GoBack"/>
            <w:bookmarkEnd w:id="0"/>
            <w:r w:rsidRPr="00FC2BE3">
              <w:rPr>
                <w:b/>
              </w:rPr>
              <w:t>Łaźnie termostatyczne i akcesoria</w:t>
            </w:r>
          </w:p>
          <w:p w:rsidR="007F7279" w:rsidRDefault="007F7279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E3" w:rsidRPr="00ED7610" w:rsidRDefault="00FC2BE3" w:rsidP="00FC2BE3">
            <w:pPr>
              <w:rPr>
                <w:b/>
              </w:rPr>
            </w:pPr>
            <w:r w:rsidRPr="00ED7610">
              <w:rPr>
                <w:b/>
              </w:rPr>
              <w:t>Wymagania:</w:t>
            </w:r>
          </w:p>
          <w:p w:rsidR="00FC2BE3" w:rsidRDefault="00FC2BE3" w:rsidP="00FC2BE3">
            <w:r>
              <w:t>-  łaźnia wodna  wyposażona  w  system  cyrkulacyjny  wody;</w:t>
            </w:r>
          </w:p>
          <w:p w:rsidR="00FC2BE3" w:rsidRDefault="00FC2BE3" w:rsidP="00FC2BE3">
            <w:r>
              <w:t>- wymiary komory  wewnętrznej (dł. x szer. x głęb.)  350mm x 300mm x 160mm;</w:t>
            </w:r>
          </w:p>
          <w:p w:rsidR="00FC2BE3" w:rsidRDefault="00FC2BE3" w:rsidP="00FC2BE3">
            <w:r>
              <w:t>- wymiary komory  zewnętrznej  (dł. x szer. x głęb.)  580 mm x 420mm x  250mm</w:t>
            </w:r>
          </w:p>
          <w:p w:rsidR="00FC2BE3" w:rsidRDefault="00FC2BE3" w:rsidP="00FC2BE3">
            <w:r>
              <w:t>-  cyfrowy  regulator  temperatury;</w:t>
            </w:r>
          </w:p>
          <w:p w:rsidR="00FC2BE3" w:rsidRDefault="00FC2BE3" w:rsidP="00FC2BE3">
            <w:r>
              <w:t>-  zakres  temperatury  +10</w:t>
            </w:r>
            <w:r>
              <w:rPr>
                <w:vertAlign w:val="superscript"/>
              </w:rPr>
              <w:t>o</w:t>
            </w:r>
            <w:r>
              <w:t>C  - +95</w:t>
            </w:r>
            <w:r>
              <w:rPr>
                <w:vertAlign w:val="superscript"/>
              </w:rPr>
              <w:t>O</w:t>
            </w:r>
            <w:r>
              <w:t>C  +  punkt wrzenia;</w:t>
            </w:r>
          </w:p>
          <w:p w:rsidR="00FC2BE3" w:rsidRDefault="00FC2BE3" w:rsidP="00FC2BE3">
            <w:r>
              <w:t xml:space="preserve">-  dokładność  nastawienia i odczytu  temperatury  0,1 </w:t>
            </w:r>
            <w:r>
              <w:rPr>
                <w:vertAlign w:val="superscript"/>
              </w:rPr>
              <w:t>O</w:t>
            </w:r>
            <w:r>
              <w:t>C;</w:t>
            </w:r>
          </w:p>
          <w:p w:rsidR="00FC2BE3" w:rsidRDefault="00FC2BE3" w:rsidP="00FC2BE3">
            <w:r>
              <w:t>- wahania temperatury  roboczej  0,25</w:t>
            </w:r>
            <w:r w:rsidRPr="00ED7610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O</w:t>
            </w:r>
            <w:r>
              <w:t>C;</w:t>
            </w:r>
          </w:p>
          <w:p w:rsidR="00FC2BE3" w:rsidRDefault="00FC2BE3" w:rsidP="00FC2BE3">
            <w:r>
              <w:t>- monitorowanie  temperatury;</w:t>
            </w:r>
          </w:p>
          <w:p w:rsidR="00FC2BE3" w:rsidRDefault="00FC2BE3" w:rsidP="00FC2BE3">
            <w:r>
              <w:t>- zabezpieczenie przed  przegrzaniem;</w:t>
            </w:r>
          </w:p>
          <w:p w:rsidR="00FC2BE3" w:rsidRDefault="00FC2BE3" w:rsidP="00FC2BE3">
            <w:r>
              <w:t>- zasilanie  230V;</w:t>
            </w:r>
          </w:p>
          <w:p w:rsidR="00FC2BE3" w:rsidRDefault="00FC2BE3" w:rsidP="00FC2BE3">
            <w:r>
              <w:t>- wnętrze  i  obudowa  +  pokrywa ze  stali  nierdzewnej;</w:t>
            </w:r>
          </w:p>
          <w:p w:rsidR="00AE174F" w:rsidRDefault="006C2662" w:rsidP="00C401F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C2662" w:rsidRDefault="006C2662" w:rsidP="00C401F6">
            <w:pPr>
              <w:ind w:left="360"/>
              <w:rPr>
                <w:sz w:val="20"/>
                <w:szCs w:val="20"/>
              </w:rPr>
            </w:pPr>
          </w:p>
          <w:p w:rsidR="00FC2BE3" w:rsidRPr="00ED7610" w:rsidRDefault="00FC2BE3" w:rsidP="00FC2BE3">
            <w:pPr>
              <w:rPr>
                <w:b/>
              </w:rPr>
            </w:pPr>
            <w:r w:rsidRPr="00ED7610">
              <w:rPr>
                <w:b/>
              </w:rPr>
              <w:t>Wymagania  dodatkowe:</w:t>
            </w:r>
          </w:p>
          <w:p w:rsidR="00FC2BE3" w:rsidRDefault="00FC2BE3" w:rsidP="00FC2BE3">
            <w:pPr>
              <w:spacing w:after="60"/>
            </w:pPr>
            <w:r>
              <w:t xml:space="preserve">  -  gwarancja: 24  miesiące;</w:t>
            </w:r>
          </w:p>
          <w:p w:rsidR="00FC2BE3" w:rsidRDefault="00FC2BE3" w:rsidP="00FC2BE3">
            <w:pPr>
              <w:spacing w:after="60"/>
            </w:pPr>
            <w:r>
              <w:t xml:space="preserve">  -  autoryzowany przez producenta serwis gwarancyjny i pogwarancyjny (załączyć list autoryzacyjny);</w:t>
            </w:r>
          </w:p>
          <w:p w:rsidR="00FC2BE3" w:rsidRDefault="00FC2BE3" w:rsidP="00FC2BE3">
            <w:pPr>
              <w:spacing w:after="60"/>
            </w:pPr>
            <w:r>
              <w:t xml:space="preserve">  -  siedziba serwisu  w  odległości  nie  większej  niż  140 km od  miejsca  użytkowania</w:t>
            </w:r>
            <w:r>
              <w:t xml:space="preserve"> </w:t>
            </w:r>
            <w:r>
              <w:t>łaźni;</w:t>
            </w:r>
          </w:p>
          <w:p w:rsidR="00FC2BE3" w:rsidRDefault="00FC2BE3" w:rsidP="00FC2BE3">
            <w:pPr>
              <w:spacing w:after="60"/>
            </w:pPr>
            <w:r>
              <w:t xml:space="preserve">  -  transport,   wniesienie  i  ustawienie w  miejscu przeznaczenia; </w:t>
            </w:r>
          </w:p>
          <w:p w:rsidR="00FC2BE3" w:rsidRDefault="00FC2BE3" w:rsidP="00FC2BE3">
            <w:pPr>
              <w:spacing w:after="60"/>
            </w:pPr>
            <w:r>
              <w:t xml:space="preserve">  -  bezpłatne  przeszkolenie użytkowników przez autoryzowany serwis;</w:t>
            </w:r>
          </w:p>
          <w:p w:rsidR="00FC2BE3" w:rsidRDefault="00FC2BE3" w:rsidP="00FC2BE3">
            <w:pPr>
              <w:spacing w:after="60"/>
            </w:pPr>
            <w:r>
              <w:t xml:space="preserve">  -  instrukcja  obsługi w  języku  polskim;</w:t>
            </w:r>
          </w:p>
          <w:p w:rsidR="00FC2BE3" w:rsidRDefault="00FC2BE3" w:rsidP="00FC2BE3">
            <w:pPr>
              <w:spacing w:after="60"/>
            </w:pPr>
            <w:r>
              <w:t xml:space="preserve"> -  certyfikat ISO  9001 (lub równoważny)</w:t>
            </w:r>
          </w:p>
          <w:p w:rsidR="00AE174F" w:rsidRDefault="00FC2BE3" w:rsidP="00FC2BE3">
            <w:r>
              <w:t xml:space="preserve"> -  certyfikat  bezpieczeństwa  CE dostarczony  z  towarem;</w:t>
            </w:r>
          </w:p>
          <w:p w:rsidR="00AE174F" w:rsidRDefault="00AE174F" w:rsidP="00C401F6">
            <w:pPr>
              <w:ind w:left="360"/>
            </w:pPr>
          </w:p>
          <w:p w:rsidR="00B379C9" w:rsidRDefault="00941A82" w:rsidP="00941A8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59D6" w:rsidRDefault="006E59D6">
            <w:pPr>
              <w:rPr>
                <w:b/>
              </w:rPr>
            </w:pPr>
          </w:p>
          <w:p w:rsidR="006E59D6" w:rsidRDefault="006E59D6">
            <w:pPr>
              <w:rPr>
                <w:b/>
              </w:rPr>
            </w:pPr>
          </w:p>
          <w:p w:rsidR="00B379C9" w:rsidRDefault="00B379C9" w:rsidP="00C401F6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FC2BE3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Pr="00C401F6" w:rsidRDefault="00FC2BE3" w:rsidP="007F7279">
            <w:pPr>
              <w:jc w:val="center"/>
            </w:pPr>
            <w:r>
              <w:rPr>
                <w:b/>
              </w:rPr>
              <w:t>2</w:t>
            </w:r>
          </w:p>
        </w:tc>
      </w:tr>
    </w:tbl>
    <w:p w:rsidR="00B379C9" w:rsidRDefault="00B379C9">
      <w:pPr>
        <w:rPr>
          <w:b/>
        </w:rPr>
      </w:pPr>
    </w:p>
    <w:p w:rsidR="00B379C9" w:rsidRDefault="00B379C9">
      <w:pPr>
        <w:rPr>
          <w:b/>
        </w:rPr>
      </w:pPr>
    </w:p>
    <w:p w:rsidR="00B379C9" w:rsidRDefault="00B379C9">
      <w:pPr>
        <w:rPr>
          <w:i/>
          <w:sz w:val="20"/>
        </w:rPr>
      </w:pPr>
    </w:p>
    <w:p w:rsidR="00B379C9" w:rsidRDefault="00B379C9">
      <w:pPr>
        <w:rPr>
          <w:i/>
          <w:sz w:val="20"/>
        </w:rPr>
      </w:pPr>
    </w:p>
    <w:p w:rsidR="00B379C9" w:rsidRDefault="00B379C9">
      <w:pPr>
        <w:rPr>
          <w:i/>
          <w:sz w:val="20"/>
          <w:u w:val="single"/>
        </w:rPr>
      </w:pPr>
    </w:p>
    <w:sectPr w:rsidR="00B379C9">
      <w:head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42" w:rsidRDefault="00FB7142" w:rsidP="00B55F50">
      <w:r>
        <w:separator/>
      </w:r>
    </w:p>
  </w:endnote>
  <w:endnote w:type="continuationSeparator" w:id="0">
    <w:p w:rsidR="00FB7142" w:rsidRDefault="00FB7142" w:rsidP="00B5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42" w:rsidRDefault="00FB7142" w:rsidP="00B55F50">
      <w:r>
        <w:separator/>
      </w:r>
    </w:p>
  </w:footnote>
  <w:footnote w:type="continuationSeparator" w:id="0">
    <w:p w:rsidR="00FB7142" w:rsidRDefault="00FB7142" w:rsidP="00B5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0" w:rsidRDefault="00B55F50">
    <w:pPr>
      <w:pStyle w:val="Nagwek"/>
    </w:pPr>
    <w:r>
      <w:t>Z</w:t>
    </w:r>
    <w:r w:rsidR="00FC2BE3">
      <w:t>SA.272.07.2012</w:t>
    </w:r>
    <w:r w:rsidR="00FC2BE3">
      <w:tab/>
    </w:r>
    <w:r w:rsidR="00FC2BE3">
      <w:tab/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48B"/>
    <w:multiLevelType w:val="hybridMultilevel"/>
    <w:tmpl w:val="38EE8420"/>
    <w:lvl w:ilvl="0" w:tplc="F4A4D3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82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822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E22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28C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66A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F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66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6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73A6C"/>
    <w:multiLevelType w:val="hybridMultilevel"/>
    <w:tmpl w:val="1196EA7C"/>
    <w:lvl w:ilvl="0" w:tplc="EDEAD7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64E4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E05CAA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966DBF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8A499D0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4FBC674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30A8210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3BCCC7C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607C0BEE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36DD0208"/>
    <w:multiLevelType w:val="hybridMultilevel"/>
    <w:tmpl w:val="14D825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00D65"/>
    <w:multiLevelType w:val="singleLevel"/>
    <w:tmpl w:val="1E4A40B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82"/>
    <w:rsid w:val="0027259E"/>
    <w:rsid w:val="002B5F5E"/>
    <w:rsid w:val="002C4ABD"/>
    <w:rsid w:val="003E244A"/>
    <w:rsid w:val="006C2662"/>
    <w:rsid w:val="006E59D6"/>
    <w:rsid w:val="00707C01"/>
    <w:rsid w:val="007A67E9"/>
    <w:rsid w:val="007F7279"/>
    <w:rsid w:val="00941A82"/>
    <w:rsid w:val="009A497D"/>
    <w:rsid w:val="00A32B32"/>
    <w:rsid w:val="00AE174F"/>
    <w:rsid w:val="00B379C9"/>
    <w:rsid w:val="00B55F50"/>
    <w:rsid w:val="00C401F6"/>
    <w:rsid w:val="00D10FEA"/>
    <w:rsid w:val="00DF4F6F"/>
    <w:rsid w:val="00E7218A"/>
    <w:rsid w:val="00F578DB"/>
    <w:rsid w:val="00F70769"/>
    <w:rsid w:val="00FB7142"/>
    <w:rsid w:val="00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5F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55F50"/>
    <w:rPr>
      <w:sz w:val="24"/>
      <w:szCs w:val="24"/>
    </w:rPr>
  </w:style>
  <w:style w:type="paragraph" w:styleId="Stopka">
    <w:name w:val="footer"/>
    <w:basedOn w:val="Normalny"/>
    <w:link w:val="StopkaZnak"/>
    <w:rsid w:val="00B5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F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5F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55F50"/>
    <w:rPr>
      <w:sz w:val="24"/>
      <w:szCs w:val="24"/>
    </w:rPr>
  </w:style>
  <w:style w:type="paragraph" w:styleId="Stopka">
    <w:name w:val="footer"/>
    <w:basedOn w:val="Normalny"/>
    <w:link w:val="StopkaZnak"/>
    <w:rsid w:val="00B5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Badań</vt:lpstr>
    </vt:vector>
  </TitlesOfParts>
  <Company>Gorzów Wlkp.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Badań</dc:title>
  <dc:creator>ZHW</dc:creator>
  <cp:lastModifiedBy>Admin</cp:lastModifiedBy>
  <cp:revision>2</cp:revision>
  <cp:lastPrinted>2012-10-18T11:08:00Z</cp:lastPrinted>
  <dcterms:created xsi:type="dcterms:W3CDTF">2012-11-13T13:19:00Z</dcterms:created>
  <dcterms:modified xsi:type="dcterms:W3CDTF">2012-11-13T13:19:00Z</dcterms:modified>
</cp:coreProperties>
</file>