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00" w:rsidRPr="00B976DB" w:rsidRDefault="00F25334" w:rsidP="004B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="003D4C5B">
        <w:rPr>
          <w:rFonts w:ascii="Arial" w:hAnsi="Arial" w:cs="Arial"/>
          <w:color w:val="000000"/>
          <w:highlight w:val="white"/>
        </w:rPr>
        <w:tab/>
      </w:r>
      <w:r w:rsidR="003D4C5B">
        <w:rPr>
          <w:rFonts w:ascii="Arial" w:hAnsi="Arial" w:cs="Arial"/>
          <w:color w:val="000000"/>
          <w:highlight w:val="white"/>
        </w:rPr>
        <w:tab/>
      </w:r>
      <w:r w:rsidR="004B2100" w:rsidRPr="00B976DB">
        <w:rPr>
          <w:rFonts w:ascii="Times New Roman" w:hAnsi="Times New Roman"/>
          <w:color w:val="000000"/>
          <w:highlight w:val="white"/>
        </w:rPr>
        <w:t>Zielona Góra</w:t>
      </w:r>
      <w:r w:rsidR="004B2100" w:rsidRPr="00B976DB">
        <w:rPr>
          <w:rFonts w:ascii="Times New Roman" w:hAnsi="Times New Roman"/>
          <w:color w:val="000000"/>
        </w:rPr>
        <w:t xml:space="preserve">, </w:t>
      </w:r>
      <w:r w:rsidR="00820958" w:rsidRPr="00B976DB">
        <w:rPr>
          <w:rFonts w:ascii="Times New Roman" w:hAnsi="Times New Roman"/>
          <w:color w:val="000000"/>
          <w:highlight w:val="white"/>
        </w:rPr>
        <w:t>2011-10</w:t>
      </w:r>
      <w:r w:rsidR="003D4C5B" w:rsidRPr="00B976DB">
        <w:rPr>
          <w:rFonts w:ascii="Times New Roman" w:hAnsi="Times New Roman"/>
          <w:color w:val="000000"/>
          <w:highlight w:val="white"/>
        </w:rPr>
        <w:t>-</w:t>
      </w:r>
      <w:r w:rsidR="00820958" w:rsidRPr="00B976DB">
        <w:rPr>
          <w:rFonts w:ascii="Times New Roman" w:hAnsi="Times New Roman"/>
          <w:color w:val="000000"/>
        </w:rPr>
        <w:t>04</w:t>
      </w:r>
    </w:p>
    <w:p w:rsidR="004B2100" w:rsidRPr="00B976DB" w:rsidRDefault="004B2100" w:rsidP="004B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B2100" w:rsidRPr="00B976DB" w:rsidRDefault="004B2100" w:rsidP="004B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B2100" w:rsidRPr="00B976DB" w:rsidRDefault="004B2100" w:rsidP="00F2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976DB">
        <w:rPr>
          <w:rFonts w:ascii="Times New Roman" w:hAnsi="Times New Roman"/>
          <w:b/>
          <w:bCs/>
          <w:color w:val="000000"/>
        </w:rPr>
        <w:t>WYJAŚNIENIA TREŚCI SIWZ</w:t>
      </w:r>
    </w:p>
    <w:p w:rsidR="004B2100" w:rsidRPr="00B976DB" w:rsidRDefault="004B2100" w:rsidP="003D4C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4B2100" w:rsidRPr="00B976DB" w:rsidRDefault="004B2100" w:rsidP="003D4C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B976DB">
        <w:rPr>
          <w:rFonts w:ascii="Times New Roman" w:hAnsi="Times New Roman"/>
          <w:color w:val="000000"/>
        </w:rPr>
        <w:t xml:space="preserve">dot.: postępowania o udzielenie zamówienia publicznego. Numer sprawy: </w:t>
      </w:r>
      <w:r w:rsidRPr="00B976DB">
        <w:rPr>
          <w:rFonts w:ascii="Times New Roman" w:hAnsi="Times New Roman"/>
          <w:color w:val="000000"/>
          <w:highlight w:val="white"/>
        </w:rPr>
        <w:t>ZSA.272.03.2011</w:t>
      </w:r>
      <w:r w:rsidRPr="00B976DB">
        <w:rPr>
          <w:rFonts w:ascii="Times New Roman" w:hAnsi="Times New Roman"/>
          <w:color w:val="000000"/>
        </w:rPr>
        <w:t>. Nazwa zadania:</w:t>
      </w:r>
      <w:r w:rsidR="003D4C5B" w:rsidRPr="00B976DB">
        <w:rPr>
          <w:rFonts w:ascii="Times New Roman" w:hAnsi="Times New Roman"/>
          <w:color w:val="000000"/>
        </w:rPr>
        <w:t xml:space="preserve"> ”Wykonanie pierwszego etapu rozbudowy </w:t>
      </w:r>
      <w:r w:rsidRPr="00B976DB">
        <w:rPr>
          <w:rFonts w:ascii="Times New Roman" w:hAnsi="Times New Roman"/>
          <w:color w:val="000000"/>
          <w:highlight w:val="white"/>
        </w:rPr>
        <w:t>budynku Wojewódzkiego Inspektoratu Weterynarii  w  Zielonej Górze</w:t>
      </w:r>
      <w:r w:rsidR="003D4C5B" w:rsidRPr="00B976DB">
        <w:rPr>
          <w:rFonts w:ascii="Times New Roman" w:hAnsi="Times New Roman"/>
          <w:color w:val="000000"/>
        </w:rPr>
        <w:t>”</w:t>
      </w:r>
    </w:p>
    <w:p w:rsidR="00820958" w:rsidRPr="00B976DB" w:rsidRDefault="00F25334" w:rsidP="003D4C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B976DB">
        <w:rPr>
          <w:rFonts w:ascii="Times New Roman" w:hAnsi="Times New Roman"/>
          <w:color w:val="000000"/>
        </w:rPr>
        <w:t>Powołując się na art. 38 ust 2 Ustawy prawo zamówień publicznych (Dz. U.  z</w:t>
      </w:r>
      <w:r w:rsidR="003D4C5B" w:rsidRPr="00B976DB">
        <w:rPr>
          <w:rFonts w:ascii="Times New Roman" w:hAnsi="Times New Roman"/>
          <w:color w:val="000000"/>
        </w:rPr>
        <w:t xml:space="preserve"> </w:t>
      </w:r>
      <w:r w:rsidRPr="00B976DB">
        <w:rPr>
          <w:rFonts w:ascii="Times New Roman" w:hAnsi="Times New Roman"/>
          <w:color w:val="000000"/>
        </w:rPr>
        <w:t xml:space="preserve">2010 r. Nr 113, </w:t>
      </w:r>
      <w:proofErr w:type="spellStart"/>
      <w:r w:rsidRPr="00B976DB">
        <w:rPr>
          <w:rFonts w:ascii="Times New Roman" w:hAnsi="Times New Roman"/>
          <w:color w:val="000000"/>
        </w:rPr>
        <w:t>poz</w:t>
      </w:r>
      <w:proofErr w:type="spellEnd"/>
      <w:r w:rsidRPr="00B976DB">
        <w:rPr>
          <w:rFonts w:ascii="Times New Roman" w:hAnsi="Times New Roman"/>
          <w:color w:val="000000"/>
        </w:rPr>
        <w:t xml:space="preserve"> 759 z </w:t>
      </w:r>
      <w:proofErr w:type="spellStart"/>
      <w:r w:rsidRPr="00B976DB">
        <w:rPr>
          <w:rFonts w:ascii="Times New Roman" w:hAnsi="Times New Roman"/>
          <w:color w:val="000000"/>
        </w:rPr>
        <w:t>późn</w:t>
      </w:r>
      <w:proofErr w:type="spellEnd"/>
      <w:r w:rsidRPr="00B976DB">
        <w:rPr>
          <w:rFonts w:ascii="Times New Roman" w:hAnsi="Times New Roman"/>
          <w:color w:val="000000"/>
        </w:rPr>
        <w:t xml:space="preserve">. zm.), </w:t>
      </w:r>
      <w:r w:rsidR="00820958" w:rsidRPr="00B976DB">
        <w:rPr>
          <w:rFonts w:ascii="Times New Roman" w:hAnsi="Times New Roman"/>
          <w:color w:val="000000"/>
        </w:rPr>
        <w:t>informujemy</w:t>
      </w:r>
      <w:r w:rsidR="00820958" w:rsidRPr="00B976DB">
        <w:rPr>
          <w:rFonts w:ascii="Times New Roman" w:hAnsi="Times New Roman"/>
          <w:color w:val="000000"/>
        </w:rPr>
        <w:t xml:space="preserve"> , że wpłynęło zapytanie następującej treści:</w:t>
      </w:r>
    </w:p>
    <w:p w:rsidR="00820958" w:rsidRPr="00B976DB" w:rsidRDefault="00820958" w:rsidP="0082095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B976DB">
        <w:rPr>
          <w:rFonts w:ascii="Times New Roman" w:hAnsi="Times New Roman"/>
          <w:color w:val="000000"/>
        </w:rPr>
        <w:t xml:space="preserve">/Pytanie </w:t>
      </w:r>
    </w:p>
    <w:p w:rsidR="00820958" w:rsidRPr="00B976DB" w:rsidRDefault="00820958" w:rsidP="00820958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B976DB">
        <w:rPr>
          <w:rFonts w:ascii="Times New Roman" w:hAnsi="Times New Roman"/>
          <w:color w:val="000000"/>
        </w:rPr>
        <w:t>Poz. 131 Drzwi aluminiowe dwuskrzydłowe 8.12m</w:t>
      </w:r>
      <w:r w:rsidRPr="00B976DB">
        <w:rPr>
          <w:rFonts w:ascii="Times New Roman" w:hAnsi="Times New Roman"/>
          <w:color w:val="000000"/>
          <w:vertAlign w:val="superscript"/>
        </w:rPr>
        <w:t xml:space="preserve">2   </w:t>
      </w:r>
      <w:r w:rsidRPr="00B976DB">
        <w:rPr>
          <w:rFonts w:ascii="Times New Roman" w:hAnsi="Times New Roman"/>
          <w:color w:val="000000"/>
        </w:rPr>
        <w:t>. Podać z zestawienia stolarki o które Drzwi chodzi /podać symbol/</w:t>
      </w:r>
    </w:p>
    <w:p w:rsidR="00820958" w:rsidRPr="00B976DB" w:rsidRDefault="00820958" w:rsidP="0082095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B976DB">
        <w:rPr>
          <w:rFonts w:ascii="Times New Roman" w:hAnsi="Times New Roman"/>
          <w:color w:val="000000"/>
        </w:rPr>
        <w:t>/Pytanie 2:</w:t>
      </w:r>
    </w:p>
    <w:p w:rsidR="00820958" w:rsidRPr="00B976DB" w:rsidRDefault="00820958" w:rsidP="00820958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color w:val="000000"/>
        </w:rPr>
      </w:pPr>
      <w:r w:rsidRPr="00B976DB">
        <w:rPr>
          <w:rFonts w:ascii="Times New Roman" w:hAnsi="Times New Roman"/>
          <w:color w:val="000000"/>
        </w:rPr>
        <w:t xml:space="preserve">W pozycjach kosztorysu występują obróbki blacharskie, pokrycie dachu, rynny, rury spustowe – blacha </w:t>
      </w:r>
      <w:proofErr w:type="spellStart"/>
      <w:r w:rsidRPr="00B976DB">
        <w:rPr>
          <w:rFonts w:ascii="Times New Roman" w:hAnsi="Times New Roman"/>
          <w:color w:val="000000"/>
        </w:rPr>
        <w:t>tytano</w:t>
      </w:r>
      <w:proofErr w:type="spellEnd"/>
      <w:r w:rsidRPr="00B976DB">
        <w:rPr>
          <w:rFonts w:ascii="Times New Roman" w:hAnsi="Times New Roman"/>
          <w:color w:val="000000"/>
        </w:rPr>
        <w:t>-cynk.</w:t>
      </w:r>
    </w:p>
    <w:p w:rsidR="00820958" w:rsidRPr="00B976DB" w:rsidRDefault="00820958" w:rsidP="00820958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color w:val="000000"/>
        </w:rPr>
      </w:pPr>
      <w:r w:rsidRPr="00B976DB">
        <w:rPr>
          <w:rFonts w:ascii="Times New Roman" w:hAnsi="Times New Roman"/>
          <w:color w:val="000000"/>
        </w:rPr>
        <w:t xml:space="preserve">Opis techniczny str. 2 poz. 3.3.2 zewnętrzne , też wynika, że obróbki z blachy zwykłej </w:t>
      </w:r>
      <w:proofErr w:type="spellStart"/>
      <w:r w:rsidRPr="00B976DB">
        <w:rPr>
          <w:rFonts w:ascii="Times New Roman" w:hAnsi="Times New Roman"/>
          <w:color w:val="000000"/>
        </w:rPr>
        <w:t>tytano</w:t>
      </w:r>
      <w:proofErr w:type="spellEnd"/>
      <w:r w:rsidRPr="00B976DB">
        <w:rPr>
          <w:rFonts w:ascii="Times New Roman" w:hAnsi="Times New Roman"/>
          <w:color w:val="000000"/>
        </w:rPr>
        <w:t>-cynk.</w:t>
      </w:r>
    </w:p>
    <w:p w:rsidR="00820958" w:rsidRPr="00B976DB" w:rsidRDefault="00820958" w:rsidP="00820958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color w:val="000000"/>
        </w:rPr>
      </w:pPr>
      <w:r w:rsidRPr="00B976DB">
        <w:rPr>
          <w:rFonts w:ascii="Times New Roman" w:hAnsi="Times New Roman"/>
          <w:color w:val="000000"/>
        </w:rPr>
        <w:t xml:space="preserve">Na rysunku elewacji /Rys.8A/ zapis „Pokrycie dachu, obudowa okapów, rynny i rury spustowe blacha VM ZINK-ANTHA ZINK/ciemny grafit/. W materiale to ca.35% Drożej. Proszę podać </w:t>
      </w:r>
      <w:proofErr w:type="spellStart"/>
      <w:r w:rsidRPr="00B976DB">
        <w:rPr>
          <w:rFonts w:ascii="Times New Roman" w:hAnsi="Times New Roman"/>
          <w:color w:val="000000"/>
        </w:rPr>
        <w:t>cy</w:t>
      </w:r>
      <w:proofErr w:type="spellEnd"/>
      <w:r w:rsidRPr="00B976DB">
        <w:rPr>
          <w:rFonts w:ascii="Times New Roman" w:hAnsi="Times New Roman"/>
          <w:color w:val="000000"/>
        </w:rPr>
        <w:t xml:space="preserve"> obowiązuje </w:t>
      </w:r>
      <w:proofErr w:type="spellStart"/>
      <w:r w:rsidRPr="00B976DB">
        <w:rPr>
          <w:rFonts w:ascii="Times New Roman" w:hAnsi="Times New Roman"/>
          <w:color w:val="000000"/>
        </w:rPr>
        <w:t>tytano</w:t>
      </w:r>
      <w:proofErr w:type="spellEnd"/>
      <w:r w:rsidRPr="00B976DB">
        <w:rPr>
          <w:rFonts w:ascii="Times New Roman" w:hAnsi="Times New Roman"/>
          <w:color w:val="000000"/>
        </w:rPr>
        <w:t>-cynk zwykły.</w:t>
      </w:r>
    </w:p>
    <w:p w:rsidR="00820958" w:rsidRPr="00B976DB" w:rsidRDefault="00820958" w:rsidP="0082095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B976DB">
        <w:rPr>
          <w:rFonts w:ascii="Times New Roman" w:hAnsi="Times New Roman"/>
          <w:color w:val="000000"/>
        </w:rPr>
        <w:t>Pozycja 23 i 24 – roboty ziemne. Podać odległość odwozu ziemi z wykopów.</w:t>
      </w:r>
    </w:p>
    <w:p w:rsidR="00B976DB" w:rsidRPr="00B976DB" w:rsidRDefault="00B976DB" w:rsidP="00B976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u w:val="single"/>
        </w:rPr>
      </w:pPr>
    </w:p>
    <w:p w:rsidR="00B976DB" w:rsidRPr="00B976DB" w:rsidRDefault="00B976DB" w:rsidP="00B976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u w:val="single"/>
        </w:rPr>
      </w:pPr>
      <w:r w:rsidRPr="00B976DB">
        <w:rPr>
          <w:rFonts w:ascii="Times New Roman" w:hAnsi="Times New Roman"/>
          <w:b/>
          <w:color w:val="000000"/>
          <w:u w:val="single"/>
        </w:rPr>
        <w:t>ODPOWIEDZI:</w:t>
      </w:r>
    </w:p>
    <w:p w:rsidR="00B976DB" w:rsidRPr="00B976DB" w:rsidRDefault="00B976DB" w:rsidP="00B976DB">
      <w:pPr>
        <w:ind w:left="708"/>
        <w:rPr>
          <w:rFonts w:ascii="Times New Roman" w:hAnsi="Times New Roman"/>
          <w:color w:val="000000"/>
        </w:rPr>
      </w:pPr>
      <w:r w:rsidRPr="00B976DB">
        <w:rPr>
          <w:rFonts w:ascii="Times New Roman" w:hAnsi="Times New Roman"/>
          <w:color w:val="000000"/>
        </w:rPr>
        <w:t>ad. 1.Drzwi aluminiowe ZWz1 szt-1</w:t>
      </w:r>
    </w:p>
    <w:p w:rsidR="00B976DB" w:rsidRPr="00B976DB" w:rsidRDefault="00B976DB" w:rsidP="00B976DB">
      <w:pPr>
        <w:ind w:left="708"/>
        <w:rPr>
          <w:rFonts w:ascii="Times New Roman" w:hAnsi="Times New Roman"/>
          <w:color w:val="000000"/>
        </w:rPr>
      </w:pPr>
      <w:r w:rsidRPr="00B976DB">
        <w:rPr>
          <w:rFonts w:ascii="Times New Roman" w:hAnsi="Times New Roman"/>
          <w:color w:val="000000"/>
        </w:rPr>
        <w:t>ad.2. Pokrycie dachu i obudowa okapów z blachy VMZINK – kolor grafit, rynny i rury spustowe</w:t>
      </w:r>
      <w:r w:rsidRPr="00B976DB">
        <w:rPr>
          <w:rFonts w:ascii="Times New Roman" w:hAnsi="Times New Roman"/>
          <w:color w:val="000000"/>
        </w:rPr>
        <w:t xml:space="preserve"> </w:t>
      </w:r>
      <w:r w:rsidRPr="00B976DB">
        <w:rPr>
          <w:rFonts w:ascii="Times New Roman" w:hAnsi="Times New Roman"/>
          <w:color w:val="000000"/>
        </w:rPr>
        <w:t xml:space="preserve"> z blachy zwykłej tytan-</w:t>
      </w:r>
      <w:proofErr w:type="spellStart"/>
      <w:r w:rsidRPr="00B976DB">
        <w:rPr>
          <w:rFonts w:ascii="Times New Roman" w:hAnsi="Times New Roman"/>
          <w:color w:val="000000"/>
        </w:rPr>
        <w:t>ocynk</w:t>
      </w:r>
      <w:proofErr w:type="spellEnd"/>
      <w:r w:rsidRPr="00B976DB">
        <w:rPr>
          <w:rFonts w:ascii="Times New Roman" w:hAnsi="Times New Roman"/>
          <w:color w:val="000000"/>
        </w:rPr>
        <w:t xml:space="preserve">  / dopuszcza się zastosowanie  blachy o lepszych parametrach/</w:t>
      </w:r>
    </w:p>
    <w:p w:rsidR="00B976DB" w:rsidRPr="00B976DB" w:rsidRDefault="00B976DB" w:rsidP="00B976DB">
      <w:pPr>
        <w:ind w:left="708"/>
        <w:rPr>
          <w:rFonts w:ascii="Times New Roman" w:hAnsi="Times New Roman"/>
          <w:color w:val="000000"/>
        </w:rPr>
      </w:pPr>
      <w:r w:rsidRPr="00B976DB">
        <w:rPr>
          <w:rFonts w:ascii="Times New Roman" w:hAnsi="Times New Roman"/>
          <w:color w:val="000000"/>
        </w:rPr>
        <w:t>ad.3. Ziemia urodzajna oraz  ziemia z wykopu powinna być wywieziona na najbliższe wysypisko  komunalne. W cenie należy ująć koszt utylizacji na wysypisku.</w:t>
      </w:r>
    </w:p>
    <w:p w:rsidR="004B2100" w:rsidRPr="00B976DB" w:rsidRDefault="004B2100" w:rsidP="004B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B2100" w:rsidRPr="00B976DB" w:rsidRDefault="004B2100" w:rsidP="004B2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B2100" w:rsidRPr="00B976DB" w:rsidRDefault="004B2100" w:rsidP="004B2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B2100" w:rsidRPr="00B976DB" w:rsidRDefault="004B2100" w:rsidP="004B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976DB">
        <w:rPr>
          <w:rFonts w:ascii="Times New Roman" w:hAnsi="Times New Roman"/>
          <w:color w:val="000000"/>
          <w:highlight w:val="white"/>
        </w:rPr>
        <w:t>Lubuski Wojewódzki Lekarz Weterynarii</w:t>
      </w:r>
    </w:p>
    <w:p w:rsidR="004B2100" w:rsidRPr="00B976DB" w:rsidRDefault="00B976DB" w:rsidP="004B2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dr Tadeusz Woźniak</w:t>
      </w:r>
    </w:p>
    <w:p w:rsidR="004B2100" w:rsidRPr="00B976DB" w:rsidRDefault="004B2100" w:rsidP="004B2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4B2100" w:rsidRPr="00B976DB" w:rsidRDefault="004B2100" w:rsidP="004B2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976DB">
        <w:rPr>
          <w:rFonts w:ascii="Times New Roman" w:hAnsi="Times New Roman"/>
          <w:color w:val="000000"/>
        </w:rPr>
        <w:t>Do wiadomości:</w:t>
      </w:r>
    </w:p>
    <w:p w:rsidR="004876FA" w:rsidRPr="00B976DB" w:rsidRDefault="004B2100" w:rsidP="00B97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976DB">
        <w:rPr>
          <w:rFonts w:ascii="Times New Roman" w:hAnsi="Times New Roman"/>
          <w:color w:val="000000"/>
        </w:rPr>
        <w:t>- wszyscy uczestnicy</w:t>
      </w:r>
    </w:p>
    <w:sectPr w:rsidR="004876FA" w:rsidRPr="00B976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06F6"/>
    <w:multiLevelType w:val="hybridMultilevel"/>
    <w:tmpl w:val="F9B43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00"/>
    <w:rsid w:val="003D4C5B"/>
    <w:rsid w:val="00437D04"/>
    <w:rsid w:val="004876FA"/>
    <w:rsid w:val="004B2100"/>
    <w:rsid w:val="00820958"/>
    <w:rsid w:val="00B976DB"/>
    <w:rsid w:val="00F2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20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2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2011-10-04T07:59:00Z</cp:lastPrinted>
  <dcterms:created xsi:type="dcterms:W3CDTF">2011-10-04T08:00:00Z</dcterms:created>
  <dcterms:modified xsi:type="dcterms:W3CDTF">2011-10-04T08:00:00Z</dcterms:modified>
</cp:coreProperties>
</file>