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03C3" w14:textId="77777777" w:rsidR="007B4EA4" w:rsidRPr="009365AC" w:rsidRDefault="007B4EA4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334EC6C8" w14:textId="358AE950" w:rsidR="00EF40B8" w:rsidRDefault="00EF40B8" w:rsidP="00EF40B8">
      <w:pPr>
        <w:jc w:val="right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sz w:val="22"/>
          <w:szCs w:val="22"/>
        </w:rPr>
        <w:t>Załącznik nr 4 do SWZ</w:t>
      </w:r>
    </w:p>
    <w:p w14:paraId="1511D1B6" w14:textId="24150A95" w:rsidR="00C32B6E" w:rsidRPr="00EF71BE" w:rsidRDefault="00EA12D1" w:rsidP="00EF71BE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</w:t>
      </w:r>
      <w:r w:rsidR="00EF71BE">
        <w:rPr>
          <w:rFonts w:ascii="Bookman Old Style" w:hAnsi="Bookman Old Style" w:cs="Arial Narrow"/>
          <w:sz w:val="22"/>
          <w:szCs w:val="22"/>
        </w:rPr>
        <w:t>4</w:t>
      </w:r>
      <w:r w:rsidR="0022151A">
        <w:rPr>
          <w:rFonts w:ascii="Bookman Old Style" w:hAnsi="Bookman Old Style" w:cs="Arial Narrow"/>
          <w:sz w:val="22"/>
          <w:szCs w:val="22"/>
        </w:rPr>
        <w:t>.2022</w:t>
      </w:r>
      <w:r w:rsidR="00EF40B8">
        <w:rPr>
          <w:rFonts w:ascii="Bookman Old Style" w:hAnsi="Bookman Old Style" w:cs="Arial Narrow"/>
          <w:sz w:val="22"/>
          <w:szCs w:val="22"/>
        </w:rPr>
        <w:tab/>
      </w:r>
    </w:p>
    <w:p w14:paraId="67A6E012" w14:textId="3386E94E" w:rsidR="00C32B6E" w:rsidRDefault="004B19D2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59B1279B" w14:textId="77777777" w:rsidR="004B19D2" w:rsidRPr="009365AC" w:rsidRDefault="004B19D2" w:rsidP="00BF7A59">
      <w:pPr>
        <w:jc w:val="center"/>
        <w:rPr>
          <w:rFonts w:ascii="Bookman Old Style" w:hAnsi="Bookman Old Style"/>
          <w:sz w:val="22"/>
          <w:szCs w:val="22"/>
        </w:rPr>
      </w:pPr>
    </w:p>
    <w:p w14:paraId="07EF1225" w14:textId="1A1791A2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Times New Roman" w:hAnsi="Bookman Old Style" w:cs="Arial Narrow"/>
          <w:b/>
          <w:sz w:val="22"/>
          <w:szCs w:val="22"/>
        </w:rPr>
        <w:t>Z</w:t>
      </w:r>
      <w:r w:rsidRPr="009365AC">
        <w:rPr>
          <w:rFonts w:ascii="Bookman Old Style" w:hAnsi="Bookman Old Style" w:cs="Arial Narrow"/>
          <w:b/>
          <w:sz w:val="22"/>
          <w:szCs w:val="22"/>
        </w:rPr>
        <w:t>adanie nr 3: Pożywki mikrobiologiczne w postaci granulatów i suplementy do pożywek granulowanych</w:t>
      </w:r>
    </w:p>
    <w:p w14:paraId="7997D5BA" w14:textId="77777777" w:rsidR="00C32B6E" w:rsidRPr="002E2C3D" w:rsidRDefault="00C32B6E" w:rsidP="00BF7A59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2E2C3D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50EF3AED" w14:textId="77777777" w:rsidR="00C32B6E" w:rsidRPr="009365AC" w:rsidRDefault="00C32B6E" w:rsidP="00C32B6E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04B487C5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2"/>
        <w:gridCol w:w="1983"/>
        <w:gridCol w:w="2066"/>
        <w:gridCol w:w="1466"/>
        <w:gridCol w:w="1477"/>
        <w:gridCol w:w="1034"/>
        <w:gridCol w:w="1376"/>
        <w:gridCol w:w="1714"/>
        <w:gridCol w:w="969"/>
        <w:gridCol w:w="905"/>
        <w:gridCol w:w="877"/>
        <w:gridCol w:w="969"/>
      </w:tblGrid>
      <w:tr w:rsidR="00281E63" w:rsidRPr="00BF7A59" w14:paraId="53A1D4D1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32BC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Lp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298A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Przedmiot</w:t>
            </w:r>
          </w:p>
          <w:p w14:paraId="00C28BC6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zamówienia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C920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Opis- parametry techniczne.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0CAC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7B92FA0E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B22F" w14:textId="7EB186F2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Podstawowa jednostka miary</w:t>
            </w:r>
          </w:p>
          <w:p w14:paraId="6468870B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(j.m.)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6982E" w14:textId="47FF4B9E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90AED" w14:textId="2804B8E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6E0101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6E0101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1A643" w14:textId="5913EF2F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Ilość podstawowych</w:t>
            </w:r>
          </w:p>
          <w:p w14:paraId="55241614" w14:textId="77777777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jednostek miar</w:t>
            </w:r>
          </w:p>
          <w:p w14:paraId="646FF0E1" w14:textId="153AAFCC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(j. m.)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1EAD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3D4B8F9D" w14:textId="77777777" w:rsidR="00281E63" w:rsidRPr="006E0101" w:rsidRDefault="00281E63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5409DCED" w14:textId="16D15FCA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D5D0C" w14:textId="7954957B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4CE2" w14:textId="3CF78C5D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D446F" w14:textId="7FD0AF36" w:rsidR="00281E63" w:rsidRPr="006E0101" w:rsidRDefault="00281E63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281E63" w:rsidRPr="00BF7A59" w14:paraId="6F848E7D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2F0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E938E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 z glukozą i ekstraktem drożdżowym</w:t>
            </w:r>
          </w:p>
          <w:p w14:paraId="423F8608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PCA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5AA6A" w14:textId="0776E494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val="en-US" w:eastAsia="pl-PL"/>
              </w:rPr>
              <w:t>PN-EN ISO 4833-1:2013-12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184C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75F40" w14:textId="508FECF0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7BCF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A2B4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E03AD" w14:textId="61E4EBF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5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3C2B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24D5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DA81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558D7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D06DD45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363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AB51E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 z glukozą i ekstraktem drożdżowym</w:t>
            </w:r>
          </w:p>
          <w:p w14:paraId="38430608" w14:textId="772BAF78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(PCA) z mlekiem odtłuszczonym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B3B57" w14:textId="428FD06B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val="en-US" w:eastAsia="pl-PL"/>
              </w:rPr>
              <w:t>PN-EN ISO 4833-1:2013-12</w:t>
            </w:r>
          </w:p>
          <w:p w14:paraId="27308207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Calibri" w:hAnsi="Bookman Old Style" w:cs="Arial Narrow"/>
                <w:sz w:val="18"/>
                <w:szCs w:val="18"/>
                <w:lang w:eastAsia="en-US"/>
              </w:rPr>
              <w:t>Mleko wolne od substancji hamujących.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1F26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8FF1E" w14:textId="4FCFE57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3383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1588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FDAB3" w14:textId="790C4F79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29C1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B16D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812F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BB836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164959B3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8D3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3.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E2996" w14:textId="61F7872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Pożywka tryptono-żółciowa glukoronidynowa</w:t>
            </w:r>
          </w:p>
          <w:p w14:paraId="66FE43D2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TBX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CB172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 ISO 16649-2:2004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9B7F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03A4F" w14:textId="60DCFE6E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9232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6908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99EA7" w14:textId="24C7AA86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3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E32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22BC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784B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FAEBC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BFBFAA2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E9B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5CDDCF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4.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2B963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EAED3A5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 odżywczy</w:t>
            </w:r>
          </w:p>
          <w:p w14:paraId="43FA4220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78FBA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6579-1:2017-04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C0B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C50F" w14:textId="0AB3A886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B359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2DE4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1BF45" w14:textId="77DA19AF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063D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31AC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71EC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25AED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D5AD335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F8B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5.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37A1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Arial Narrow" w:hAnsi="Bookman Old Style" w:cs="Arial Narrow"/>
                <w:sz w:val="18"/>
                <w:szCs w:val="18"/>
              </w:rPr>
              <w:t>Pożywka agarowa z fioletem, czerwienią, żółcią i glukozą</w:t>
            </w:r>
          </w:p>
          <w:p w14:paraId="4369DE1A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VRBG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A5147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21528-2:2017-08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84EC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CF5B9" w14:textId="33723AD8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B0AB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72EE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B8763" w14:textId="10D51725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0341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B28C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82CA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955AF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BF7A59" w14:paraId="4FBC359D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88C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6.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DCD34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Pożywka agarowa Listeria według Ottaviani i Agosti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62E96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11290-2:2017-07</w:t>
            </w:r>
          </w:p>
          <w:p w14:paraId="1A662382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095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D0519" w14:textId="3104029D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244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4F43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965E1" w14:textId="579F45EE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77C0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F4B6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D77B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70052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6438BEE7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61A28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7.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A5BEE1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Suplement wybiórczy do pożywki agarowej Listeria według Ottaviani i Agosti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98BEC4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Suplement jest integralną częścią pożywki </w:t>
            </w: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agarowej - Listeria według Ottaviani i Agosti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, zgodny z normą PN-EN ISO 11290-2:2017-07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513C5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DB4DE1" w14:textId="4AA4334F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4547811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(10x 1vial.)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1372C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2769C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2F11DC" w14:textId="0F6AB8D3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bCs/>
                <w:sz w:val="18"/>
                <w:szCs w:val="18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D47CA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BFADA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767B9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72F2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1C32690D" w14:textId="77777777" w:rsidTr="00116BE5"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7D1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8.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B6E50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Suplement wzbogacający do pożywki agarowej Listeria według Ottaviani i Agosti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3CB40" w14:textId="77777777" w:rsidR="00281E63" w:rsidRPr="006E0101" w:rsidRDefault="00281E63" w:rsidP="00281E63">
            <w:pPr>
              <w:suppressAutoHyphens w:val="0"/>
              <w:autoSpaceDE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Suplement jest integralną częścią pożywki </w:t>
            </w: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agarowej - Listeria według Ottaviani i Agosti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, zgodny z normą PN-EN ISO 11290-2:2017-07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CFB8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94E70" w14:textId="7F84898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Op.</w:t>
            </w:r>
          </w:p>
          <w:p w14:paraId="3F32DFA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(10x 1vial.)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FA58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EDC8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ACFA7" w14:textId="3C501645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bCs/>
                <w:sz w:val="18"/>
                <w:szCs w:val="18"/>
              </w:rPr>
              <w:t>2 op.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0D84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6FD8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9290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84E48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67645688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CA2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9.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BF702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Pożywka bulionowa wg Rappaporta -Vassiliadisa z soją (RVS bulion)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FF472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6579-1:2017-04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3239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1A8C1" w14:textId="136A2AB6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4161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F7DF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3F12B" w14:textId="4A091E60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2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D35C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16BE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3815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5CC70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573571B9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7D7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10.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13051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Roztwór soli z peptonem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76C38" w14:textId="52C6D22A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Rozcieńczalnik ogólnego przeznaczenia, skład zgodny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</w:t>
            </w: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 PN-EN ISO 6887-1:2017-05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5DAF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F5D2F" w14:textId="5B94B80E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  <w:lang w:val="en-US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8263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DB5D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6C0CB" w14:textId="3B974B6C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8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CFEE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2E4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AE4D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B8BE95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BF7A59" w14:paraId="40F6579F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AB1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11.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74B05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Ekstrakt drożdżowy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5E038" w14:textId="5B849A9E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 xml:space="preserve">Składnik pożywki do dekarboksylacji L-lizyny, zgodny z normą 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>PN-EN ISO 6579-1:2017-04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15E8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7C9A5" w14:textId="258DDC18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 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CEA5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6C21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F77D0" w14:textId="351232F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934E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EE10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B86FC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96494A" w14:textId="77777777" w:rsidR="00281E63" w:rsidRPr="00BF7A59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</w:tr>
      <w:tr w:rsidR="00281E63" w:rsidRPr="006E0101" w14:paraId="5DF87937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475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92FD1" w14:textId="77777777" w:rsidR="00281E63" w:rsidRPr="006E0101" w:rsidRDefault="00281E63" w:rsidP="00281E63">
            <w:pPr>
              <w:snapToGrid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  <w:p w14:paraId="5CCC37A5" w14:textId="77777777" w:rsidR="00281E63" w:rsidRPr="006E0101" w:rsidRDefault="00281E63" w:rsidP="00281E63">
            <w:pPr>
              <w:snapToGrid w:val="0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Agar-agar</w:t>
            </w:r>
          </w:p>
          <w:p w14:paraId="217FA32A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33D27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696DD22A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Pożywka agarowa, oczyszczona, wolna od inhibitorów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85E2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47CA9" w14:textId="3CD5659F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180D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9510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F2C58" w14:textId="474A8B5D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73FA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46D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5213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F72246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6E0101" w14:paraId="68369B82" w14:textId="77777777" w:rsidTr="00116BE5"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0DA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13.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B448B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Enzymatyczny hydrolizat tkanki mięsnej</w:t>
            </w: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1348D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Enzymatyczny hydrolizat tkanki mięsnej składnik wielu podłoży namnażających i wybiórczo-różnicujących</w:t>
            </w: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E0A7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9FDEF" w14:textId="1330CC65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272F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07445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F8547" w14:textId="2454D9E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FFC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0734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3D878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942D5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6E0101" w14:paraId="18B1C70F" w14:textId="77777777" w:rsidTr="00116BE5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8BD3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14.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80C666" w14:textId="77777777" w:rsidR="00281E63" w:rsidRPr="006E0101" w:rsidRDefault="00281E63" w:rsidP="00281E6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Ekstrakt ze świeżego mięsa wołowego.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47E67B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Ekstrakt ze świeżego mięsa wołowego.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547437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61FC10" w14:textId="65838364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E6F4B4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469F8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0FC390" w14:textId="70DDED31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8842D2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785FFD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071D6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4CCF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  <w:tr w:rsidR="00281E63" w:rsidRPr="006E0101" w14:paraId="5C262153" w14:textId="77777777" w:rsidTr="00116BE5"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529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15.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3DB13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45984EEE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Bulion odżywczy</w:t>
            </w:r>
          </w:p>
          <w:p w14:paraId="7F18D0EE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43DCF" w14:textId="77777777" w:rsidR="00281E63" w:rsidRPr="006E0101" w:rsidRDefault="00281E63" w:rsidP="00281E63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Bulion odżywczy</w:t>
            </w:r>
          </w:p>
          <w:p w14:paraId="01941814" w14:textId="77777777" w:rsidR="00281E63" w:rsidRPr="006E0101" w:rsidRDefault="00281E63" w:rsidP="00281E63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6E45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C5DB5" w14:textId="1FFB1023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a 500g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224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B9EBA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3A333" w14:textId="3F6B6887" w:rsidR="00281E63" w:rsidRPr="006E0101" w:rsidRDefault="00281E63" w:rsidP="00281E63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</w:pPr>
            <w:r w:rsidRPr="006E0101">
              <w:rPr>
                <w:rFonts w:ascii="Bookman Old Style" w:eastAsia="Times New Roman" w:hAnsi="Bookman Old Style" w:cs="Arial Narrow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AAD80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ECDA1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9A4B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52EC03" w14:textId="77777777" w:rsidR="00281E63" w:rsidRPr="006E0101" w:rsidRDefault="00281E63" w:rsidP="00281E63">
            <w:pPr>
              <w:snapToGrid w:val="0"/>
              <w:jc w:val="center"/>
              <w:rPr>
                <w:rFonts w:ascii="Bookman Old Style" w:hAnsi="Bookman Old Style" w:cs="Arial Narrow"/>
                <w:b/>
                <w:sz w:val="18"/>
                <w:szCs w:val="18"/>
              </w:rPr>
            </w:pPr>
          </w:p>
        </w:tc>
      </w:tr>
    </w:tbl>
    <w:p w14:paraId="3DD9650A" w14:textId="77777777" w:rsidR="00C32B6E" w:rsidRPr="006E0101" w:rsidRDefault="00C32B6E" w:rsidP="00C32B6E">
      <w:pPr>
        <w:jc w:val="both"/>
        <w:rPr>
          <w:rFonts w:ascii="Bookman Old Style" w:eastAsia="Calibri" w:hAnsi="Bookman Old Style" w:cs="Arial Narrow"/>
          <w:b/>
          <w:sz w:val="18"/>
          <w:szCs w:val="18"/>
          <w:lang w:eastAsia="en-US"/>
        </w:rPr>
      </w:pPr>
    </w:p>
    <w:p w14:paraId="23920940" w14:textId="3AA1F52B" w:rsidR="00C32B6E" w:rsidRPr="004B19D2" w:rsidRDefault="00C32B6E" w:rsidP="004B19D2">
      <w:pPr>
        <w:suppressAutoHyphens w:val="0"/>
        <w:rPr>
          <w:rFonts w:ascii="Bookman Old Style" w:eastAsia="Calibri" w:hAnsi="Bookman Old Style" w:cs="Arial Narrow"/>
          <w:b/>
          <w:sz w:val="22"/>
          <w:szCs w:val="22"/>
          <w:lang w:eastAsia="en-US"/>
        </w:rPr>
      </w:pPr>
    </w:p>
    <w:p w14:paraId="5AE29BC9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4799C33D" w14:textId="01719B93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</w:t>
      </w:r>
      <w:r w:rsidR="00EF71BE">
        <w:rPr>
          <w:rFonts w:ascii="Bookman Old Style" w:hAnsi="Bookman Old Style" w:cs="Arial Narrow"/>
          <w:sz w:val="22"/>
          <w:szCs w:val="22"/>
        </w:rPr>
        <w:t>4</w:t>
      </w:r>
      <w:r w:rsidR="0022151A">
        <w:rPr>
          <w:rFonts w:ascii="Bookman Old Style" w:hAnsi="Bookman Old Style" w:cs="Arial Narrow"/>
          <w:sz w:val="22"/>
          <w:szCs w:val="22"/>
        </w:rPr>
        <w:t>.2022</w:t>
      </w:r>
    </w:p>
    <w:p w14:paraId="10EBF9C3" w14:textId="77777777" w:rsidR="00BF7A59" w:rsidRDefault="00BF7A59" w:rsidP="00BF7A59">
      <w:pPr>
        <w:rPr>
          <w:rFonts w:ascii="Bookman Old Style" w:hAnsi="Bookman Old Style" w:cs="Arial Narrow"/>
          <w:b/>
          <w:sz w:val="22"/>
          <w:szCs w:val="22"/>
        </w:rPr>
      </w:pPr>
    </w:p>
    <w:p w14:paraId="72DA0DC5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324F2E23" w14:textId="6533C5D5" w:rsidR="00C32B6E" w:rsidRDefault="004B19D2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E3965BB" w14:textId="77777777" w:rsidR="008359D3" w:rsidRPr="009365AC" w:rsidRDefault="008359D3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22A9BA07" w14:textId="789F9BCB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6: Odczynniki do pożywek</w:t>
      </w:r>
    </w:p>
    <w:p w14:paraId="645252B1" w14:textId="77777777" w:rsidR="00C32B6E" w:rsidRPr="002E2C3D" w:rsidRDefault="00C32B6E" w:rsidP="00BF7A59">
      <w:pPr>
        <w:jc w:val="center"/>
        <w:rPr>
          <w:rFonts w:ascii="Bookman Old Style" w:hAnsi="Bookman Old Style"/>
          <w:sz w:val="20"/>
          <w:szCs w:val="20"/>
        </w:rPr>
      </w:pPr>
      <w:r w:rsidRPr="002E2C3D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453B3A53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1933"/>
        <w:gridCol w:w="2182"/>
        <w:gridCol w:w="1401"/>
        <w:gridCol w:w="1413"/>
        <w:gridCol w:w="991"/>
        <w:gridCol w:w="1315"/>
        <w:gridCol w:w="1640"/>
        <w:gridCol w:w="929"/>
        <w:gridCol w:w="957"/>
        <w:gridCol w:w="1049"/>
        <w:gridCol w:w="1049"/>
      </w:tblGrid>
      <w:tr w:rsidR="00C105C6" w:rsidRPr="00BF7A59" w14:paraId="60A1E270" w14:textId="7ECA13D3" w:rsidTr="00116BE5"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5CD2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8F87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1D50DA1A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9CB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Opis- parametry tech.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6C4C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63422CDA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DC20" w14:textId="03DD7E4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6F0D871F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2226" w14:textId="0FBD3648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4DD55" w14:textId="68D82FDC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5A5BF" w14:textId="700CF096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74B48965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4D07CF04" w14:textId="4AD651A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74F5B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9FC04BE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29678CE6" w14:textId="744EA6B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52827" w14:textId="085EB571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2166A" w14:textId="34636660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92CDD4" w14:textId="645B3ECC" w:rsidR="00C105C6" w:rsidRPr="00BF7A59" w:rsidRDefault="00C105C6" w:rsidP="00116BE5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105C6" w:rsidRPr="00BF7A59" w14:paraId="54DB4B5E" w14:textId="37EF1861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CD3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65BE0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Chlorek sodu NaCL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F7B7E" w14:textId="61E7E054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A824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13F73" w14:textId="7CBF96D6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AC29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6F04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C2533" w14:textId="4E9F8D1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2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71D5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CDC0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2FC4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65C914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2C704873" w14:textId="07DFB319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48F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E4B4" w14:textId="69C020B8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Disiarczan IV disodu bezwodny Na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S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O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DC2A7" w14:textId="3C201BAA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6D3A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164D8" w14:textId="7735E032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0FE5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AACB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6AD0D" w14:textId="28445EE8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68DB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771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6D5B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299F1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742A7F30" w14:textId="0AC863B5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220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ED7A9" w14:textId="1B07492A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Jod krystaliczny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45C29" w14:textId="354CC75A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164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09511" w14:textId="7A528050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AF1D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BFE2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96E7" w14:textId="420037CF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5D03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200C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3FB7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E256FA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411A6A4E" w14:textId="5F2F7362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4BE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19888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Jodek potasu KJ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5702B" w14:textId="5BEC4A7C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51D6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D2EDC" w14:textId="18423698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0598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713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B96E5" w14:textId="026291D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A6A2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6C45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8031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B8B5C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67128D15" w14:textId="579E0184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0D8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CA9B1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Olej parafinowy (olej mineralny)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6C73D" w14:textId="78C1DBD8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Bezbarwna ciecz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269B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64421" w14:textId="73B64E2F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A5FB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6B29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07F14" w14:textId="0712992D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D0E8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328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C564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79826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25C29D5F" w14:textId="51E4B661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5F3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4268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Alkohol etylowy 96%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5491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cz.d.a, zawartość min.96%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2164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90EC5" w14:textId="0FFF83DB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ml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0D37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D2CB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A270" w14:textId="42A5E8EE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8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5998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EC3C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981E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832B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4AC91C1" w14:textId="7E46DE30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190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1C3A" w14:textId="018E8D6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Cytrynian żelaza III i amonu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9DDBA" w14:textId="09AD9A58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cz.d.a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5B5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BD766" w14:textId="2BCD00E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2175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70A0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3520C" w14:textId="16B08519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6C1E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9E5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2DC4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8A00C3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5CB8A652" w14:textId="084C18AD" w:rsidTr="00116BE5">
        <w:trPr>
          <w:trHeight w:val="71"/>
        </w:trPr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55E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B7E7E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Fiolet bromokrezolowy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074E0" w14:textId="7301018F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 Produkt stały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409B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8BB2" w14:textId="3FC5B02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597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ABAB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BE8BB" w14:textId="3FC28BC2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B648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CC4B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4993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F6DE46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585889C" w14:textId="69B9F09B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6D5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2689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Błękit metylenowy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C0D84" w14:textId="5C4CBEE1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4B32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F602F" w14:textId="1BF5456A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F955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1250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9E61C" w14:textId="1786166E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0479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7718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B23A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04A9AC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95C60BD" w14:textId="32EDEEB3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8FE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C6D55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Cytrynian sodu</w:t>
            </w:r>
          </w:p>
          <w:p w14:paraId="3CDB47D8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Na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3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C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5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H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5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O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 xml:space="preserve">7 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– 2H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0DDF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Rozcieńczalnik PN EN ISO 6887-5:2020-10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6B70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10D23" w14:textId="37088E45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2E2A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D5DB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1CB7C" w14:textId="29C3F889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10E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38F5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8D9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E904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3816DC35" w14:textId="67D6034F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123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ED257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Chlorek potasu KCl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84D10" w14:textId="4B39CAF9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8503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14996" w14:textId="59E81F5E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E79C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30EC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0D31C" w14:textId="678416AD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9EB2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E2D5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F944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D8C19D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1F55F644" w14:textId="168858A3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B73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4A523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Wodorotlenek potasu KOH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FDA80" w14:textId="624DCBE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1AFE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E2F7A" w14:textId="0EF9F326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6105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E1DB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2008" w14:textId="7054D16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D2C5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A399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03859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5E9282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5C515D70" w14:textId="10277FD0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541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7B179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Wodorotlenek sodu NaOH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54DD" w14:textId="1F71FAB0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1D42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56F5" w14:textId="43F5119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6245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D0C5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8E971" w14:textId="166972B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F085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F807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F478B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E866D3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1E38EE" w14:paraId="09D85B76" w14:textId="40BDA9DC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898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9B7FC" w14:textId="77777777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Diwodorofosforan potasu KH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>PO</w:t>
            </w:r>
            <w:r w:rsidRPr="001E38EE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41923" w14:textId="262C2BC3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B4F3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51E58" w14:textId="6024E2BD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FB15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254F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9EC83" w14:textId="1E2886BE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A247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6481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795A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C533E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</w:tr>
      <w:tr w:rsidR="00C105C6" w:rsidRPr="001E38EE" w14:paraId="3832F877" w14:textId="666632DC" w:rsidTr="00116BE5">
        <w:trPr>
          <w:trHeight w:val="7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7B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07C89" w14:textId="54D36449" w:rsidR="00C105C6" w:rsidRPr="001E38EE" w:rsidRDefault="00C105C6" w:rsidP="00C105C6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Błękit bromotymolowy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66BA9" w14:textId="5D7D6070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czda Produkt stały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362B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D0EB6" w14:textId="6CB9DF2B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636A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A9BE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A0734" w14:textId="2978C55F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165B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8AB99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C073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0E965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62234A61" w14:textId="023D63CE" w:rsidR="00C32B6E" w:rsidRPr="00EF71BE" w:rsidRDefault="00C32B6E" w:rsidP="00EF71B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</w:t>
      </w:r>
      <w:r w:rsidR="005D4C2C">
        <w:rPr>
          <w:rFonts w:ascii="Bookman Old Style" w:hAnsi="Bookman Old Style" w:cs="Arial Narrow"/>
          <w:sz w:val="22"/>
          <w:szCs w:val="22"/>
        </w:rPr>
        <w:t>4</w:t>
      </w:r>
      <w:r w:rsidR="0022151A" w:rsidRPr="0022151A">
        <w:rPr>
          <w:rFonts w:ascii="Bookman Old Style" w:hAnsi="Bookman Old Style" w:cs="Arial Narrow"/>
          <w:sz w:val="22"/>
          <w:szCs w:val="22"/>
        </w:rPr>
        <w:t>.2022</w:t>
      </w:r>
    </w:p>
    <w:p w14:paraId="0AF2D200" w14:textId="77777777" w:rsidR="00BF7A59" w:rsidRDefault="00BF7A59" w:rsidP="00BF7A59">
      <w:pPr>
        <w:rPr>
          <w:rFonts w:ascii="Bookman Old Style" w:hAnsi="Bookman Old Style"/>
          <w:sz w:val="22"/>
          <w:szCs w:val="22"/>
        </w:rPr>
      </w:pPr>
    </w:p>
    <w:p w14:paraId="5585024C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6AB612B8" w14:textId="0084E05B" w:rsidR="00C32B6E" w:rsidRDefault="004B19D2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49FBD95" w14:textId="77777777" w:rsidR="008359D3" w:rsidRPr="009365AC" w:rsidRDefault="008359D3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65F9195F" w14:textId="77777777" w:rsidR="00C32B6E" w:rsidRPr="00300C50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300C50">
        <w:rPr>
          <w:rFonts w:ascii="Bookman Old Style" w:hAnsi="Bookman Old Style" w:cs="Arial Narrow"/>
          <w:b/>
          <w:sz w:val="22"/>
          <w:szCs w:val="22"/>
        </w:rPr>
        <w:t>Zadanie nr 7: Barwniki mikrobiologiczne</w:t>
      </w:r>
    </w:p>
    <w:p w14:paraId="204F4D5F" w14:textId="77777777" w:rsidR="00C32B6E" w:rsidRPr="00300C50" w:rsidRDefault="00C32B6E" w:rsidP="00BF7A59">
      <w:pPr>
        <w:jc w:val="center"/>
        <w:rPr>
          <w:rFonts w:ascii="Bookman Old Style" w:hAnsi="Bookman Old Style"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1D57F2A8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616"/>
        <w:gridCol w:w="2564"/>
        <w:gridCol w:w="1401"/>
        <w:gridCol w:w="1413"/>
        <w:gridCol w:w="991"/>
        <w:gridCol w:w="1315"/>
        <w:gridCol w:w="1640"/>
        <w:gridCol w:w="929"/>
        <w:gridCol w:w="960"/>
        <w:gridCol w:w="1049"/>
        <w:gridCol w:w="1049"/>
      </w:tblGrid>
      <w:tr w:rsidR="00C105C6" w:rsidRPr="00BF7A59" w14:paraId="3DC1119B" w14:textId="0D5D15C5" w:rsidTr="00116BE5">
        <w:trPr>
          <w:trHeight w:val="129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E6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A06B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24E5DAB3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D6DA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Opis- parametry tech.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2492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58A1AB8F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2A29" w14:textId="189CF64D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239C2CE1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6B845" w14:textId="019E647F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819FC" w14:textId="3482190E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2803E" w14:textId="1793C20F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78AE8F74" w14:textId="77777777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5BC2598A" w14:textId="4AF8C5FE" w:rsidR="00C105C6" w:rsidRPr="001E38EE" w:rsidRDefault="00C105C6" w:rsidP="00116B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FAE21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41E7D0AD" w14:textId="77777777" w:rsidR="00C105C6" w:rsidRPr="001E38EE" w:rsidRDefault="00C105C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4718D5C5" w14:textId="753D4886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DD10B" w14:textId="4B14280D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94ABE" w14:textId="5F515FCD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53A42" w14:textId="4FD51696" w:rsidR="00C105C6" w:rsidRPr="001E38EE" w:rsidRDefault="00C105C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105C6" w:rsidRPr="00BF7A59" w14:paraId="52D82A76" w14:textId="0068CAA6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296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0" w:name="_Hlk94683420"/>
            <w:r w:rsidRPr="001E38EE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9E97A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0E3EA25F" w14:textId="44D08C7F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Fiolet krystaliczny</w:t>
            </w:r>
          </w:p>
          <w:p w14:paraId="13E7E112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218C0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686C53D7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Roztwór do barwienia metodą Grama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6FA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953FF" w14:textId="4D3F60A5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2781EE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8020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3602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63F6A" w14:textId="021D4B5D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12FB8187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2FF8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17A8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6031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F0EA1C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1E3E1A65" w14:textId="395217E7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DF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0CFDC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467315EB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Odczynnik Lugola</w:t>
            </w:r>
          </w:p>
          <w:p w14:paraId="481CC0E5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0F9F2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162169D8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Roztwór do barwienia metodą Grama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45CE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4E66" w14:textId="1BA77872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05A6B1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75208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2A46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BD2A8" w14:textId="26D09074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615D6DC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BC9B1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55DC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C346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C400DA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2BE253BC" w14:textId="4E61A182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50B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01C8D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71C41D2B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Safranina</w:t>
            </w:r>
          </w:p>
          <w:p w14:paraId="0B9FF38F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F6F06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0C62E3E4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Roztwór do barwienia metodą Grama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507A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D69D6" w14:textId="422D835B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B61FF9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53550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B1D1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67328" w14:textId="55D2EFEC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2BCCADAF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1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DCACD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9D464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5E9D5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D83A44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tr w:rsidR="00C105C6" w:rsidRPr="00BF7A59" w14:paraId="5AF5C6B5" w14:textId="38400AC9" w:rsidTr="00116BE5">
        <w:trPr>
          <w:trHeight w:val="71"/>
        </w:trPr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2F1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22607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7E199582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Modyfikowany roztwór barwiący Newman-Lampert, do barwienia komórek somatycznych w mleku surowym</w:t>
            </w:r>
          </w:p>
          <w:p w14:paraId="36899A8E" w14:textId="77777777" w:rsidR="00C105C6" w:rsidRPr="001E38EE" w:rsidRDefault="00C105C6" w:rsidP="00C105C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B1D04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5794FDB7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Skład wg PN-EN ISO 13366-1:2009:</w:t>
            </w:r>
          </w:p>
          <w:p w14:paraId="09D63877" w14:textId="0FAABB35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etanol, 95% (ułamek objętościowy) 54,0ml;</w:t>
            </w:r>
          </w:p>
          <w:p w14:paraId="7A40DEAE" w14:textId="23DC964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tetrachloroetan lub ksylen 40,0ml;</w:t>
            </w:r>
          </w:p>
          <w:p w14:paraId="25ABB4EB" w14:textId="607DFA35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błękit metylenowy 0,6g;</w:t>
            </w:r>
          </w:p>
          <w:p w14:paraId="47487104" w14:textId="77777777" w:rsidR="00C105C6" w:rsidRPr="001E38EE" w:rsidRDefault="00C105C6" w:rsidP="00C105C6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kwas octowy lodowaty 6,0ml</w:t>
            </w: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9069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47188" w14:textId="2CD4BC50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E244866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100 ml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366B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7C91A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A2A4D" w14:textId="15F20C43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  <w:p w14:paraId="58359D1E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  <w:t>5 op.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A90D2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28CEC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52243" w14:textId="77777777" w:rsidR="00C105C6" w:rsidRPr="001E38EE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2026BB" w14:textId="77777777" w:rsidR="00C105C6" w:rsidRPr="00BF7A59" w:rsidRDefault="00C105C6" w:rsidP="00C105C6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</w:tc>
      </w:tr>
      <w:bookmarkEnd w:id="0"/>
    </w:tbl>
    <w:p w14:paraId="747F1089" w14:textId="7F38AB48" w:rsidR="00C32B6E" w:rsidRPr="008359D3" w:rsidRDefault="00C32B6E" w:rsidP="008359D3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60A63488" w14:textId="46419DAF" w:rsidR="00C32B6E" w:rsidRPr="009365AC" w:rsidRDefault="00C32B6E" w:rsidP="00C00CF4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</w:t>
      </w:r>
      <w:r w:rsidR="005D4C2C">
        <w:rPr>
          <w:rFonts w:ascii="Bookman Old Style" w:hAnsi="Bookman Old Style" w:cs="Arial Narrow"/>
          <w:sz w:val="22"/>
          <w:szCs w:val="22"/>
        </w:rPr>
        <w:t>4</w:t>
      </w:r>
      <w:r w:rsidR="0022151A" w:rsidRPr="0022151A">
        <w:rPr>
          <w:rFonts w:ascii="Bookman Old Style" w:hAnsi="Bookman Old Style" w:cs="Arial Narrow"/>
          <w:sz w:val="22"/>
          <w:szCs w:val="22"/>
        </w:rPr>
        <w:t>.2022</w:t>
      </w:r>
    </w:p>
    <w:p w14:paraId="27E183DF" w14:textId="77777777" w:rsidR="00C00CF4" w:rsidRDefault="00C00CF4" w:rsidP="00C00CF4">
      <w:pPr>
        <w:rPr>
          <w:rFonts w:ascii="Bookman Old Style" w:hAnsi="Bookman Old Style" w:cs="Arial Narrow"/>
          <w:b/>
          <w:sz w:val="22"/>
          <w:szCs w:val="22"/>
        </w:rPr>
      </w:pPr>
    </w:p>
    <w:p w14:paraId="51B28800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918558C" w14:textId="08642DAE" w:rsidR="00C32B6E" w:rsidRDefault="004B19D2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6392636" w14:textId="77777777" w:rsidR="008359D3" w:rsidRPr="009365AC" w:rsidRDefault="008359D3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4596A4C4" w14:textId="6B730B9F" w:rsidR="00C32B6E" w:rsidRPr="009365AC" w:rsidRDefault="00C32B6E" w:rsidP="00C00CF4">
      <w:pPr>
        <w:jc w:val="center"/>
        <w:rPr>
          <w:rFonts w:ascii="Bookman Old Style" w:hAnsi="Bookman Old Style" w:cs="Arial Narrow"/>
          <w:b/>
          <w:i/>
          <w:sz w:val="22"/>
          <w:szCs w:val="22"/>
          <w:vertAlign w:val="subscript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10 :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Zestawy i odczynniki do diagnostyki drobnoustrojów</w:t>
      </w:r>
    </w:p>
    <w:p w14:paraId="3F3BC2ED" w14:textId="71A9B5A3" w:rsidR="00C32B6E" w:rsidRPr="00300C50" w:rsidRDefault="00C32B6E" w:rsidP="00C00CF4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72B1E220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1985"/>
        <w:gridCol w:w="2911"/>
        <w:gridCol w:w="1382"/>
        <w:gridCol w:w="1277"/>
        <w:gridCol w:w="979"/>
        <w:gridCol w:w="1296"/>
        <w:gridCol w:w="1477"/>
        <w:gridCol w:w="917"/>
        <w:gridCol w:w="856"/>
        <w:gridCol w:w="828"/>
        <w:gridCol w:w="917"/>
      </w:tblGrid>
      <w:tr w:rsidR="001E38EE" w:rsidRPr="001E38EE" w14:paraId="68E5093D" w14:textId="00F60E09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D246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8998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7FBA4E9A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679A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Opis- parametry tech.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ED72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54A0F21E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49F3" w14:textId="1286B380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3E9EC24C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588AF" w14:textId="06E2C06B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96E9" w14:textId="43FC83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1E38EE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1E38EE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C156" w14:textId="56A41AED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2B55F761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1C0016E3" w14:textId="16AA19AA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1AA3B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ABC55FA" w14:textId="77777777" w:rsidR="00CC48A6" w:rsidRPr="001E38EE" w:rsidRDefault="00CC48A6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7A850F7C" w14:textId="463B28AB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00C4C" w14:textId="66940195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4958D" w14:textId="570DACAF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A292E" w14:textId="42A6A392" w:rsidR="00CC48A6" w:rsidRPr="001E38EE" w:rsidRDefault="00CC48A6" w:rsidP="00116BE5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1E38EE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1E38EE" w:rsidRPr="00C00CF4" w14:paraId="2B7A2361" w14:textId="748A6CD9" w:rsidTr="001E38EE">
        <w:trPr>
          <w:trHeight w:val="118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625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4E8B29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0E2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beztlenowej</w:t>
            </w:r>
          </w:p>
          <w:p w14:paraId="32417F5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A9F1" w14:textId="16A75485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beztlenowej, otwieranych bez użycia nożyczek, dla max. 5 płytek Petriego o średnicy 90mm,</w:t>
            </w:r>
          </w:p>
          <w:p w14:paraId="74E73AE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Docelowe: teoretyczne stężenie tlenu &lt;0,1 %, dwutlenku węgla &gt;15%.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81D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53CF" w14:textId="3D7540B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op./10szt.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B830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F4EF4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0657" w14:textId="3DCEB98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12 op.</w:t>
            </w:r>
          </w:p>
          <w:p w14:paraId="730EFEC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C84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71B6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2E168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E4C51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1B4483B4" w14:textId="03528AE2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0EC4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367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beztlenowej na poj. 2,5l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5516" w14:textId="2C6229EA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beztlenowej, otwieranych bez użycia nożyczek, do klosza o poj.2,5 l.</w:t>
            </w:r>
          </w:p>
          <w:p w14:paraId="6D620F8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Docelowe: teoretyczne stężenie tlenu: &lt;0,1 %, dwutlenku węgla &gt;15%.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BBD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5C0C" w14:textId="03C15139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 10szt.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490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85A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2694" w14:textId="121F6EF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6B03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2AC4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749FF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EBCA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148C4A80" w14:textId="7B589780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58C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693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mikoaerofilnej na 2,5l</w:t>
            </w:r>
          </w:p>
          <w:p w14:paraId="78A923AC" w14:textId="4CEEC74E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6783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mikoaerofilnej, otwieranych bez użycia nożyczek, do klosza o poj. 2,5 l.</w:t>
            </w:r>
          </w:p>
          <w:p w14:paraId="6EF1C0F6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Stężenia gazów zgodne z PN-EN ISO 10272-2: 2017-10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B8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9C4C" w14:textId="36131F09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op./10szt.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F0D8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931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DE0F" w14:textId="3B966A82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6op.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9103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24F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CB6E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7218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197AB242" w14:textId="720E7828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CEB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2D00" w14:textId="7F60D83E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mikroaerofilnej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248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mikoaerofilnej,</w:t>
            </w:r>
          </w:p>
          <w:p w14:paraId="0F552C7B" w14:textId="4154CBB8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otwieranych bez użycia nożyczek, dla 2 płytek Petriego o średnicy 90 mm.</w:t>
            </w:r>
          </w:p>
          <w:p w14:paraId="51983191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>Stężenia gazów zgodne z PN-EN ISO 10272-2: 2017-10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CF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5B12" w14:textId="3F80D88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op./20szt.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BD8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66B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1C0" w14:textId="2E2374B6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8C3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0E2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CA9A8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59AC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3538478" w14:textId="5FAF8ACD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40D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D1D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wzbogaconej w CO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>2</w:t>
            </w:r>
          </w:p>
          <w:p w14:paraId="2A3045D4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A13F" w14:textId="6D181BCC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Generatory do wytwarzania atmosfery wzbogaconej w CO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2,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>otwieranych bez użycia nożyczek, dla max.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>2 płytek Petriego o średnicy 90mm,</w:t>
            </w:r>
          </w:p>
          <w:p w14:paraId="557DAF73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Docelowe: stężenie tlenu nie występuje, stężenie CO</w:t>
            </w:r>
            <w:r w:rsidRPr="001E38EE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2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t>od 3,5% do 9,5% po 24 godz.</w:t>
            </w:r>
          </w:p>
          <w:p w14:paraId="51C0A62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22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AB56" w14:textId="0A01F8C0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op./20szt.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68F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59D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F089" w14:textId="5D43BD6B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B16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E17C8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0E08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DE92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B7D5BC2" w14:textId="7F654E82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CA2E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37B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Test na wytwarzanie oxydazy cytochromowej</w:t>
            </w:r>
          </w:p>
          <w:p w14:paraId="77EFCAE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04C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Test paskowy do wykrywania enzymu oksydazy cytochromowej w mikroorganizmach.</w:t>
            </w:r>
          </w:p>
          <w:p w14:paraId="1D49D52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Paski ze strefą reakcyjną o składzie: Chlorek N, N –Dimetyl-1,4-fenylenediammonu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5C1A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5193" w14:textId="78E2AE30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op./50 pasków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8B7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34F5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396A" w14:textId="01E9E8C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10op.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D8E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ADC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66F4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6E0C9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ED4E26E" w14:textId="2EBA667F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0DD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242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Paski wskaźnikowe środowiska beztlenowego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D77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Paski wskaźnikowe środowiska beztlenowego, w składzie błękit metylenowy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2D5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CE44" w14:textId="0577243F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op./50 pasków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2461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6C72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DEF8" w14:textId="6E55AE5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AEA0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205B6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DCC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07B77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034981AD" w14:textId="335D59A6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6CC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E250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Liofilizowane osocze królicze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2235" w14:textId="50EF45AA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Liofilizowane osocze królicze</w:t>
            </w:r>
          </w:p>
          <w:p w14:paraId="5B8D0A91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do wykrywania koagulazy u gronkowców.</w:t>
            </w:r>
          </w:p>
          <w:p w14:paraId="4CDB492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 ampułka do sporządzenia 5 ml liofilizatu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A8F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F76D" w14:textId="55F68C7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ampułki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4D2D1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89CC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CD4B" w14:textId="03201BA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36 ampułek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11D8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A4B7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DA5F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5B6A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60E35BF1" w14:textId="4E8BD830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7409" w14:textId="66111181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3ADD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McFarland Standard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069A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Zestaw: 6 standardów McFarlanda (0,5; 1; 2; 3; 4; 5)</w:t>
            </w:r>
          </w:p>
          <w:p w14:paraId="5FFD2560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27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AF24" w14:textId="7F99EF9B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zestaw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438CE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E21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B4B2" w14:textId="3B705642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 zestawy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8EE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986A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B27A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DD36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55F733FB" w14:textId="3E1472DC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0C2A" w14:textId="42F13AB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10</w:t>
            </w:r>
            <w:r w:rsidR="0059340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520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Test VP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3EF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Test paskowy do wykrywania i wytwarzania acetoiny w teście Voges-Proskauer u badanego szczepu bakteryjnego, dla ujawnienia reakcji wymagający odczynnika VP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0C62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9B2B" w14:textId="7EF2E3CC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op./50 pasków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315B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D8D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89C1" w14:textId="18CC11F9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7243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5E21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8E5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05EBD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488A34E6" w14:textId="795F6407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0538" w14:textId="7D51B748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11</w:t>
            </w:r>
            <w:r w:rsidR="0059340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F171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Zestaw odczynników do testu na obecność acetoiny (VP1+VP2 )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2317" w14:textId="7F5DDB1F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Zestaw odczynników do testu na obecność acetoiny</w:t>
            </w:r>
          </w:p>
          <w:p w14:paraId="6E0BF52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Skład zestawu:</w:t>
            </w:r>
          </w:p>
          <w:p w14:paraId="5BC9DF05" w14:textId="4EAC2242" w:rsidR="00CC48A6" w:rsidRPr="001E38EE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- odczynnik VP1</w:t>
            </w:r>
          </w:p>
          <w:p w14:paraId="6A7D9FA6" w14:textId="3CAB0A54" w:rsidR="00CC48A6" w:rsidRPr="001E38EE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- odczynnik VP2</w:t>
            </w:r>
          </w:p>
          <w:p w14:paraId="7062A587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23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2069" w14:textId="4D59EE6E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zestaw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DE16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E38F0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1312" w14:textId="38889304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 zestawy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D6BE9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9DCA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278C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D058B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3E683EFF" w14:textId="7BAA7D9C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45E0" w14:textId="0DDD494D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12</w:t>
            </w:r>
            <w:r w:rsidR="0059340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98E9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 xml:space="preserve">Szybki test lateksowy aglutynacyjny do </w:t>
            </w: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oznaczania grup </w:t>
            </w:r>
            <w:r w:rsidRPr="001E38EE">
              <w:rPr>
                <w:rFonts w:ascii="Bookman Old Style" w:hAnsi="Bookman Old Style"/>
                <w:i/>
                <w:sz w:val="18"/>
                <w:szCs w:val="18"/>
              </w:rPr>
              <w:t>Streptococcus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0A45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Szybki test lateksowy aglutynacyjny do oznaczania grup </w:t>
            </w:r>
            <w:r w:rsidRPr="001E38EE">
              <w:rPr>
                <w:rFonts w:ascii="Bookman Old Style" w:hAnsi="Bookman Old Style"/>
                <w:i/>
                <w:sz w:val="18"/>
                <w:szCs w:val="18"/>
              </w:rPr>
              <w:t>Streptococcus</w:t>
            </w:r>
          </w:p>
          <w:p w14:paraId="514ADAEC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lastRenderedPageBreak/>
              <w:t>Możliwość identyfikacji grup: A, B, C, D, F, G; test niewymagający etapu inkubacji; w zestawie jednorazowe karty z polami reakcyjnymi, możliwość wykonania 60 testów</w:t>
            </w:r>
          </w:p>
          <w:p w14:paraId="3FBD721E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972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AF54" w14:textId="051EC27B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op./60 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332E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638CF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1FD3" w14:textId="4F76A775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2op.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BAE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B81F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937D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4EE50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38EE" w:rsidRPr="00C00CF4" w14:paraId="559DD3EB" w14:textId="74474CF9" w:rsidTr="001E38E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85D8" w14:textId="3362ADBC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13</w:t>
            </w:r>
            <w:r w:rsidR="001E38EE" w:rsidRPr="001E38EE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4B4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Torebki do generatorów atmosfery beztlenowej/</w:t>
            </w:r>
          </w:p>
          <w:p w14:paraId="3285F0F0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mikoaerofilnej/CO2</w:t>
            </w:r>
          </w:p>
          <w:p w14:paraId="5778EEF8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A62" w14:textId="08B815E1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Szczelne, plastikowe torebki o poj. max. do 5 płytek Petriego o średnicy 90 mm, do użytku z generatorami do wytwarzania atmosfery beztlenowej/mikoaerofilnej/CO2</w:t>
            </w:r>
          </w:p>
          <w:p w14:paraId="7087D6B8" w14:textId="77777777" w:rsidR="00CC48A6" w:rsidRPr="001E38EE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76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37DF" w14:textId="0C0E0B3C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op./20szt.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F02B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7CE3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368F" w14:textId="0E23BAA5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E38EE">
              <w:rPr>
                <w:rFonts w:ascii="Bookman Old Style" w:hAnsi="Bookman Old Style"/>
                <w:sz w:val="18"/>
                <w:szCs w:val="18"/>
              </w:rPr>
              <w:t>3op.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0EB75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5E337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A6444" w14:textId="77777777" w:rsidR="00CC48A6" w:rsidRPr="001E38EE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5296A" w14:textId="77777777" w:rsidR="00CC48A6" w:rsidRPr="00C00CF4" w:rsidRDefault="00CC48A6" w:rsidP="00CC48A6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9AF6870" w14:textId="58BC2D64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3714AB4F" w14:textId="698F16C3" w:rsidR="00EF71BE" w:rsidRPr="009365AC" w:rsidRDefault="00C32B6E" w:rsidP="00EF71BE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6002A4CE" w14:textId="6674F37E" w:rsidR="00C32B6E" w:rsidRDefault="00C32B6E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</w:t>
      </w:r>
      <w:r w:rsidR="005D4C2C">
        <w:rPr>
          <w:rFonts w:ascii="Bookman Old Style" w:hAnsi="Bookman Old Style" w:cs="Arial Narrow"/>
          <w:sz w:val="22"/>
          <w:szCs w:val="22"/>
        </w:rPr>
        <w:t>4</w:t>
      </w:r>
      <w:r w:rsidR="0022151A" w:rsidRPr="0022151A">
        <w:rPr>
          <w:rFonts w:ascii="Bookman Old Style" w:hAnsi="Bookman Old Style" w:cs="Arial Narrow"/>
          <w:sz w:val="22"/>
          <w:szCs w:val="22"/>
        </w:rPr>
        <w:t>.2022</w:t>
      </w:r>
    </w:p>
    <w:p w14:paraId="51BF979C" w14:textId="77777777" w:rsidR="005B25DC" w:rsidRPr="009365AC" w:rsidRDefault="005B25DC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</w:p>
    <w:p w14:paraId="61C93502" w14:textId="77777777" w:rsidR="00C32B6E" w:rsidRPr="009365AC" w:rsidRDefault="00C32B6E" w:rsidP="005B25DC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2C55F09" w14:textId="6B7C0DE1" w:rsidR="00C32B6E" w:rsidRDefault="004B19D2" w:rsidP="005B25DC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FORMULARZ CENOWY</w:t>
      </w:r>
    </w:p>
    <w:p w14:paraId="112D59B7" w14:textId="77777777" w:rsidR="008359D3" w:rsidRPr="009365AC" w:rsidRDefault="008359D3" w:rsidP="005B25DC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</w:p>
    <w:p w14:paraId="28DBAE51" w14:textId="3F898A11" w:rsidR="00C32B6E" w:rsidRPr="009365AC" w:rsidRDefault="00C32B6E" w:rsidP="005B25DC">
      <w:pPr>
        <w:tabs>
          <w:tab w:val="left" w:pos="3885"/>
        </w:tabs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15: Panele biochemiczne do identyfikacji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Enterococcus spp.</w:t>
      </w:r>
    </w:p>
    <w:p w14:paraId="0EBB2F4C" w14:textId="77777777" w:rsidR="00C32B6E" w:rsidRPr="00300C50" w:rsidRDefault="00C32B6E" w:rsidP="005B25DC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300C50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3E12303B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4"/>
        <w:gridCol w:w="1419"/>
        <w:gridCol w:w="1982"/>
        <w:gridCol w:w="1419"/>
        <w:gridCol w:w="1308"/>
        <w:gridCol w:w="991"/>
        <w:gridCol w:w="1315"/>
        <w:gridCol w:w="1640"/>
        <w:gridCol w:w="1154"/>
        <w:gridCol w:w="1154"/>
        <w:gridCol w:w="1154"/>
        <w:gridCol w:w="1148"/>
      </w:tblGrid>
      <w:tr w:rsidR="005F1C08" w:rsidRPr="005B25DC" w14:paraId="71636D79" w14:textId="6CF55119" w:rsidTr="005F1C0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150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Lp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12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Przedmiot</w:t>
            </w:r>
          </w:p>
          <w:p w14:paraId="03FCEEA9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zamówienia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80EB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Opis- parametry tech.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DD7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2A3B162E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81B4" w14:textId="6984E466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Podstawowa jednostka miary</w:t>
            </w:r>
          </w:p>
          <w:p w14:paraId="4FDE910F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(j.m.)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BAF5D" w14:textId="7225C14C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356B5" w14:textId="2D756936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29463B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29463B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CEE8" w14:textId="1CACC1D1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Ilość podstawowych</w:t>
            </w:r>
          </w:p>
          <w:p w14:paraId="646167AE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jednostek miar</w:t>
            </w:r>
          </w:p>
          <w:p w14:paraId="07D37068" w14:textId="25D76FA8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(j. m.)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4B60B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05E8C267" w14:textId="77777777" w:rsidR="00CC48A6" w:rsidRPr="0029463B" w:rsidRDefault="00CC48A6" w:rsidP="00AC3BD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1A3524F2" w14:textId="4D76AD61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0AF2" w14:textId="5CE63269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B8DC6" w14:textId="0628CDA0" w:rsidR="00CC48A6" w:rsidRPr="0029463B" w:rsidRDefault="00CC48A6" w:rsidP="00AC3BD7">
            <w:pPr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AD70B" w14:textId="666520AE" w:rsidR="00CC48A6" w:rsidRPr="005B25DC" w:rsidRDefault="00CC48A6" w:rsidP="00AC3BD7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5F1C08" w:rsidRPr="005B25DC" w14:paraId="723C1EFD" w14:textId="69E8B369" w:rsidTr="005F1C0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AB94" w14:textId="07BEFA3A" w:rsidR="00CC48A6" w:rsidRPr="0029463B" w:rsidRDefault="005F1C08" w:rsidP="005F1C08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1.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008A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Panel biochemiczny do identyfikacji Enterococcus spp.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9BAF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 xml:space="preserve">Panel przeznaczony do biochemicznej identyfikacji bakterii z rodzaju </w:t>
            </w:r>
            <w:r w:rsidRPr="0029463B">
              <w:rPr>
                <w:rFonts w:ascii="Bookman Old Style" w:hAnsi="Bookman Old Style"/>
                <w:bCs/>
                <w:i/>
                <w:sz w:val="18"/>
                <w:szCs w:val="18"/>
              </w:rPr>
              <w:t>Enterococcus spp.</w:t>
            </w:r>
          </w:p>
          <w:p w14:paraId="37902B1E" w14:textId="77777777" w:rsidR="00CC48A6" w:rsidRPr="0029463B" w:rsidRDefault="00CC48A6" w:rsidP="00CC48A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0D2EDA0" w14:textId="54E34530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Możliwość sprawdzenia następujących cech biochemicznych szczepu bakteryjnego: ARG, SOE, ARA, MAN, SOR, MLB, RAF, MLZ;</w:t>
            </w:r>
          </w:p>
          <w:p w14:paraId="26F2D0CB" w14:textId="2DE23561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Skład zestawu:</w:t>
            </w:r>
          </w:p>
          <w:p w14:paraId="4C40C207" w14:textId="5A269624" w:rsidR="00CC48A6" w:rsidRPr="0029463B" w:rsidRDefault="00CC48A6" w:rsidP="00CC48A6">
            <w:pPr>
              <w:snapToGrid w:val="0"/>
              <w:ind w:left="93" w:hanging="93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minimum 36 pasków testowych zawierających 8 mikrostudzienek opłaszczonych odwodnionymi substratami biochemicznymi do sprawdzenia cech j.w.;</w:t>
            </w:r>
          </w:p>
          <w:p w14:paraId="6B606EEA" w14:textId="155ABCFF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ramka do inkubacji,</w:t>
            </w:r>
          </w:p>
          <w:p w14:paraId="6D8C082F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lastRenderedPageBreak/>
              <w:t>- torebka do przechowywania niezużytej reszty płytki,</w:t>
            </w:r>
          </w:p>
          <w:p w14:paraId="3022D29C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minimum 36 kart wyników</w:t>
            </w:r>
          </w:p>
          <w:p w14:paraId="42F674ED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>- porównawcza skala barw;</w:t>
            </w:r>
          </w:p>
          <w:p w14:paraId="03F0822A" w14:textId="551134EA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sz w:val="18"/>
                <w:szCs w:val="18"/>
              </w:rPr>
              <w:t xml:space="preserve">Zestaw umożliwiający identyfikację co najmniej: </w:t>
            </w:r>
            <w:r w:rsidRPr="0029463B">
              <w:rPr>
                <w:rFonts w:ascii="Bookman Old Style" w:hAnsi="Bookman Old Style"/>
                <w:i/>
                <w:sz w:val="18"/>
                <w:szCs w:val="18"/>
              </w:rPr>
              <w:t>E. faecium, E.faecalis, E. cecorum, E.hirae, E.avium, E.durans</w:t>
            </w:r>
            <w:r w:rsidRPr="0029463B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3CBE4579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sz w:val="18"/>
                <w:szCs w:val="18"/>
              </w:rPr>
              <w:t>analiza wyników testów możliwa za pomocą oprogramowania dostarczonego w cenie testu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98F7" w14:textId="77777777" w:rsidR="00CC48A6" w:rsidRPr="0029463B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FFFB" w14:textId="37CE9AE8" w:rsidR="00CC48A6" w:rsidRPr="0029463B" w:rsidRDefault="00CC48A6" w:rsidP="00CC48A6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Szt.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FB92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4AB4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35E6" w14:textId="11152E4A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szt.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AB1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A8E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9E2D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712A5" w14:textId="77777777" w:rsidR="00CC48A6" w:rsidRPr="005B25DC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5F1C08" w:rsidRPr="005B25DC" w14:paraId="5034F964" w14:textId="188305CE" w:rsidTr="005F1C08">
        <w:trPr>
          <w:cantSplit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F777" w14:textId="61937DA7" w:rsidR="00CC48A6" w:rsidRDefault="00300C50" w:rsidP="00300C50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2.</w:t>
            </w:r>
          </w:p>
          <w:p w14:paraId="077DBA89" w14:textId="44922F0E" w:rsidR="005F1C08" w:rsidRPr="005F1C08" w:rsidRDefault="005F1C08" w:rsidP="005F1C08">
            <w:pPr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DF86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Test PYR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1C00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Test przeznaczony do szybkiego oznaczenia aktywności arylamidazy pyrrolidonylowej (PYRaza, test PYR)</w:t>
            </w:r>
          </w:p>
          <w:p w14:paraId="628C23CF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Skład opakowania:</w:t>
            </w:r>
          </w:p>
          <w:p w14:paraId="3546A70C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- 50 pasków testowych</w:t>
            </w:r>
          </w:p>
          <w:p w14:paraId="728351F2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 w:cs="Arial"/>
                <w:bCs/>
                <w:sz w:val="18"/>
                <w:szCs w:val="18"/>
              </w:rPr>
              <w:t>Pasek testowy z polem reakcyjnym wysyconym β-naftylamidem kwasu pyroglutamowego, który jest rozkładany przez bakteryjną arylamidazę pyrrolidonylową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75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A1E8" w14:textId="4D0DF7AC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op./50 pasków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F8F8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C7A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17D4" w14:textId="5B5A63AF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3 op.</w:t>
            </w:r>
          </w:p>
          <w:p w14:paraId="1C31CBA0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  <w:p w14:paraId="3D5D880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27CB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39E5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4CFB3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0C0C5" w14:textId="77777777" w:rsidR="00CC48A6" w:rsidRPr="005B25DC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5F1C08" w:rsidRPr="005B25DC" w14:paraId="55AA7E0D" w14:textId="4D002EFD" w:rsidTr="005F1C0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46E6" w14:textId="5C553995" w:rsidR="00CC48A6" w:rsidRPr="0029463B" w:rsidRDefault="00300C50" w:rsidP="00300C50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A9A9" w14:textId="77777777" w:rsidR="00CC48A6" w:rsidRPr="0029463B" w:rsidRDefault="00CC48A6" w:rsidP="00CC48A6">
            <w:pPr>
              <w:snapToGrid w:val="0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PYR-odczynnik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BCDE" w14:textId="1027CA48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>Odczynnik do testu PYR przeznaczony do wywołania</w:t>
            </w:r>
          </w:p>
          <w:p w14:paraId="55EB6FE2" w14:textId="6187D464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reakcji barwnej do oznaczania</w:t>
            </w:r>
          </w:p>
          <w:p w14:paraId="443005D8" w14:textId="77777777" w:rsidR="00CC48A6" w:rsidRPr="0029463B" w:rsidRDefault="00CC48A6" w:rsidP="00CC48A6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9463B">
              <w:rPr>
                <w:rFonts w:ascii="Bookman Old Style" w:hAnsi="Bookman Old Style"/>
                <w:bCs/>
                <w:sz w:val="18"/>
                <w:szCs w:val="18"/>
              </w:rPr>
              <w:t>aktywności arylamidazy prrolidonylowej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68C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A05" w14:textId="4DFF3C22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color w:val="FF0000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op./</w:t>
            </w:r>
          </w:p>
          <w:p w14:paraId="6BBBF087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minimum 18 ml</w:t>
            </w:r>
          </w:p>
          <w:p w14:paraId="24076C8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1B06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D753E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0AE6" w14:textId="1A5431F9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  <w:r w:rsidRPr="0029463B">
              <w:rPr>
                <w:rFonts w:ascii="Bookman Old Style" w:hAnsi="Bookman Old Style" w:cs="Arial Narrow"/>
                <w:sz w:val="18"/>
                <w:szCs w:val="18"/>
              </w:rPr>
              <w:t>1 op.</w:t>
            </w:r>
          </w:p>
          <w:p w14:paraId="2D3DF89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8FA1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DE6A8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ACB2" w14:textId="77777777" w:rsidR="00CC48A6" w:rsidRPr="0029463B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C17A2" w14:textId="77777777" w:rsidR="00CC48A6" w:rsidRPr="005B25DC" w:rsidRDefault="00CC48A6" w:rsidP="00CC48A6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6DF54724" w14:textId="77777777" w:rsidR="007B4EA4" w:rsidRPr="009365AC" w:rsidRDefault="007B4EA4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sectPr w:rsidR="007B4EA4" w:rsidRPr="009365AC" w:rsidSect="00CE02DB">
      <w:footerReference w:type="default" r:id="rId8"/>
      <w:pgSz w:w="16838" w:h="11906" w:orient="landscape"/>
      <w:pgMar w:top="720" w:right="720" w:bottom="720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ABD1" w14:textId="77777777" w:rsidR="00107411" w:rsidRDefault="00107411">
      <w:r>
        <w:separator/>
      </w:r>
    </w:p>
  </w:endnote>
  <w:endnote w:type="continuationSeparator" w:id="0">
    <w:p w14:paraId="646D9DA0" w14:textId="77777777" w:rsidR="00107411" w:rsidRDefault="001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62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F3E1F" w14:textId="42A3D2E9" w:rsidR="005263CA" w:rsidRDefault="005263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DC8BED" w14:textId="77777777" w:rsidR="007B4EA4" w:rsidRDefault="007B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C686" w14:textId="77777777" w:rsidR="00107411" w:rsidRDefault="00107411">
      <w:r>
        <w:separator/>
      </w:r>
    </w:p>
  </w:footnote>
  <w:footnote w:type="continuationSeparator" w:id="0">
    <w:p w14:paraId="418A0D8B" w14:textId="77777777" w:rsidR="00107411" w:rsidRDefault="0010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cs="Arial Narrow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Arial Nova" w:hint="default"/>
      </w:rPr>
    </w:lvl>
  </w:abstractNum>
  <w:abstractNum w:abstractNumId="2" w15:restartNumberingAfterBreak="0">
    <w:nsid w:val="01CF07F3"/>
    <w:multiLevelType w:val="hybridMultilevel"/>
    <w:tmpl w:val="33C0A3E4"/>
    <w:lvl w:ilvl="0" w:tplc="E6246F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0F0727"/>
    <w:multiLevelType w:val="hybridMultilevel"/>
    <w:tmpl w:val="00644528"/>
    <w:lvl w:ilvl="0" w:tplc="CE36771C">
      <w:start w:val="1"/>
      <w:numFmt w:val="decimal"/>
      <w:lvlText w:val="%1."/>
      <w:lvlJc w:val="left"/>
      <w:pPr>
        <w:ind w:left="989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6A7289"/>
    <w:multiLevelType w:val="singleLevel"/>
    <w:tmpl w:val="C9D4479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abstractNum w:abstractNumId="5" w15:restartNumberingAfterBreak="0">
    <w:nsid w:val="14FE0B9A"/>
    <w:multiLevelType w:val="hybridMultilevel"/>
    <w:tmpl w:val="17E28D8E"/>
    <w:lvl w:ilvl="0" w:tplc="073E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CD1"/>
    <w:multiLevelType w:val="hybridMultilevel"/>
    <w:tmpl w:val="43B4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566"/>
    <w:multiLevelType w:val="hybridMultilevel"/>
    <w:tmpl w:val="359E4166"/>
    <w:lvl w:ilvl="0" w:tplc="02329A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2360F"/>
    <w:multiLevelType w:val="multilevel"/>
    <w:tmpl w:val="492A2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0507AE"/>
    <w:multiLevelType w:val="hybridMultilevel"/>
    <w:tmpl w:val="EB46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2A92"/>
    <w:multiLevelType w:val="hybridMultilevel"/>
    <w:tmpl w:val="9FE80A9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64A7"/>
    <w:multiLevelType w:val="hybridMultilevel"/>
    <w:tmpl w:val="E4645D70"/>
    <w:lvl w:ilvl="0" w:tplc="24402DEA">
      <w:start w:val="1"/>
      <w:numFmt w:val="decimal"/>
      <w:lvlText w:val="%1."/>
      <w:lvlJc w:val="left"/>
      <w:pPr>
        <w:ind w:left="1068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985B4F"/>
    <w:multiLevelType w:val="hybridMultilevel"/>
    <w:tmpl w:val="2940F42E"/>
    <w:lvl w:ilvl="0" w:tplc="FA949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B12B4"/>
    <w:multiLevelType w:val="multilevel"/>
    <w:tmpl w:val="6A22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73CF"/>
    <w:multiLevelType w:val="hybridMultilevel"/>
    <w:tmpl w:val="14B4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7D3A"/>
    <w:multiLevelType w:val="hybridMultilevel"/>
    <w:tmpl w:val="53E4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7498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C64531"/>
    <w:multiLevelType w:val="hybridMultilevel"/>
    <w:tmpl w:val="93188EDA"/>
    <w:lvl w:ilvl="0" w:tplc="88B8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75BB5"/>
    <w:multiLevelType w:val="hybridMultilevel"/>
    <w:tmpl w:val="26249152"/>
    <w:lvl w:ilvl="0" w:tplc="2AAA012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21CD9"/>
    <w:multiLevelType w:val="hybridMultilevel"/>
    <w:tmpl w:val="8722A734"/>
    <w:lvl w:ilvl="0" w:tplc="13ECC636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943B7"/>
    <w:multiLevelType w:val="hybridMultilevel"/>
    <w:tmpl w:val="3D264290"/>
    <w:lvl w:ilvl="0" w:tplc="201C40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6C3463E6"/>
    <w:multiLevelType w:val="hybridMultilevel"/>
    <w:tmpl w:val="EB467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E4CBA"/>
    <w:multiLevelType w:val="singleLevel"/>
    <w:tmpl w:val="81B0D5B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num w:numId="1" w16cid:durableId="1009403228">
    <w:abstractNumId w:val="13"/>
  </w:num>
  <w:num w:numId="2" w16cid:durableId="867446997">
    <w:abstractNumId w:val="8"/>
  </w:num>
  <w:num w:numId="3" w16cid:durableId="763300344">
    <w:abstractNumId w:val="20"/>
  </w:num>
  <w:num w:numId="4" w16cid:durableId="2165496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524728">
    <w:abstractNumId w:val="0"/>
  </w:num>
  <w:num w:numId="6" w16cid:durableId="742683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095724">
    <w:abstractNumId w:val="2"/>
  </w:num>
  <w:num w:numId="8" w16cid:durableId="899096507">
    <w:abstractNumId w:val="9"/>
  </w:num>
  <w:num w:numId="9" w16cid:durableId="1074470118">
    <w:abstractNumId w:val="1"/>
  </w:num>
  <w:num w:numId="10" w16cid:durableId="573514315">
    <w:abstractNumId w:val="5"/>
  </w:num>
  <w:num w:numId="11" w16cid:durableId="435174389">
    <w:abstractNumId w:val="12"/>
  </w:num>
  <w:num w:numId="12" w16cid:durableId="1234510736">
    <w:abstractNumId w:val="6"/>
  </w:num>
  <w:num w:numId="13" w16cid:durableId="162136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71031">
    <w:abstractNumId w:val="10"/>
  </w:num>
  <w:num w:numId="15" w16cid:durableId="451480884">
    <w:abstractNumId w:val="17"/>
  </w:num>
  <w:num w:numId="16" w16cid:durableId="195701647">
    <w:abstractNumId w:val="14"/>
  </w:num>
  <w:num w:numId="17" w16cid:durableId="859465968">
    <w:abstractNumId w:val="11"/>
  </w:num>
  <w:num w:numId="18" w16cid:durableId="886258220">
    <w:abstractNumId w:val="18"/>
  </w:num>
  <w:num w:numId="19" w16cid:durableId="1860045586">
    <w:abstractNumId w:val="7"/>
  </w:num>
  <w:num w:numId="20" w16cid:durableId="910315014">
    <w:abstractNumId w:val="15"/>
  </w:num>
  <w:num w:numId="21" w16cid:durableId="116917892">
    <w:abstractNumId w:val="22"/>
  </w:num>
  <w:num w:numId="22" w16cid:durableId="456721698">
    <w:abstractNumId w:val="4"/>
  </w:num>
  <w:num w:numId="23" w16cid:durableId="14937160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03BD7"/>
    <w:rsid w:val="00004F7E"/>
    <w:rsid w:val="000070D1"/>
    <w:rsid w:val="0001168E"/>
    <w:rsid w:val="00026647"/>
    <w:rsid w:val="00044727"/>
    <w:rsid w:val="0005515F"/>
    <w:rsid w:val="00067830"/>
    <w:rsid w:val="000935AC"/>
    <w:rsid w:val="00095149"/>
    <w:rsid w:val="000A129A"/>
    <w:rsid w:val="000A295F"/>
    <w:rsid w:val="000C7BD8"/>
    <w:rsid w:val="000D5C9D"/>
    <w:rsid w:val="000E05F9"/>
    <w:rsid w:val="000E186C"/>
    <w:rsid w:val="000F6B82"/>
    <w:rsid w:val="00107411"/>
    <w:rsid w:val="00116160"/>
    <w:rsid w:val="00116BE5"/>
    <w:rsid w:val="001207ED"/>
    <w:rsid w:val="00122A52"/>
    <w:rsid w:val="001244E3"/>
    <w:rsid w:val="00126243"/>
    <w:rsid w:val="00163694"/>
    <w:rsid w:val="001636CD"/>
    <w:rsid w:val="001753B6"/>
    <w:rsid w:val="00175A7B"/>
    <w:rsid w:val="001A0D5F"/>
    <w:rsid w:val="001D2B76"/>
    <w:rsid w:val="001D4B8D"/>
    <w:rsid w:val="001E2FCB"/>
    <w:rsid w:val="001E38EE"/>
    <w:rsid w:val="001F692D"/>
    <w:rsid w:val="002108AA"/>
    <w:rsid w:val="00212AF7"/>
    <w:rsid w:val="00215C4A"/>
    <w:rsid w:val="0022151A"/>
    <w:rsid w:val="00222008"/>
    <w:rsid w:val="00240DE9"/>
    <w:rsid w:val="002619DA"/>
    <w:rsid w:val="00265085"/>
    <w:rsid w:val="002659D6"/>
    <w:rsid w:val="00281E63"/>
    <w:rsid w:val="00282505"/>
    <w:rsid w:val="00284DA3"/>
    <w:rsid w:val="0029463B"/>
    <w:rsid w:val="00294D88"/>
    <w:rsid w:val="002C3B90"/>
    <w:rsid w:val="002C5F3A"/>
    <w:rsid w:val="002D4C7E"/>
    <w:rsid w:val="002E2C3D"/>
    <w:rsid w:val="00300C50"/>
    <w:rsid w:val="00305DDA"/>
    <w:rsid w:val="003133D5"/>
    <w:rsid w:val="00332782"/>
    <w:rsid w:val="00334E4F"/>
    <w:rsid w:val="003642BB"/>
    <w:rsid w:val="0038630C"/>
    <w:rsid w:val="003954BB"/>
    <w:rsid w:val="003973E2"/>
    <w:rsid w:val="003B41F0"/>
    <w:rsid w:val="003F5785"/>
    <w:rsid w:val="00413CF4"/>
    <w:rsid w:val="00416EA0"/>
    <w:rsid w:val="00433CD3"/>
    <w:rsid w:val="004406C5"/>
    <w:rsid w:val="0047517D"/>
    <w:rsid w:val="00485DC0"/>
    <w:rsid w:val="00490069"/>
    <w:rsid w:val="004B0A88"/>
    <w:rsid w:val="004B19D2"/>
    <w:rsid w:val="004C0295"/>
    <w:rsid w:val="004C77A2"/>
    <w:rsid w:val="004E1305"/>
    <w:rsid w:val="004E139C"/>
    <w:rsid w:val="00514131"/>
    <w:rsid w:val="005263CA"/>
    <w:rsid w:val="005529DA"/>
    <w:rsid w:val="00562F8A"/>
    <w:rsid w:val="00572E55"/>
    <w:rsid w:val="00582142"/>
    <w:rsid w:val="00591DE5"/>
    <w:rsid w:val="00593405"/>
    <w:rsid w:val="005A21D7"/>
    <w:rsid w:val="005B25DC"/>
    <w:rsid w:val="005B4114"/>
    <w:rsid w:val="005C0F02"/>
    <w:rsid w:val="005C2F2F"/>
    <w:rsid w:val="005C421F"/>
    <w:rsid w:val="005D1D46"/>
    <w:rsid w:val="005D4C2C"/>
    <w:rsid w:val="005D70F2"/>
    <w:rsid w:val="005F1C08"/>
    <w:rsid w:val="00610B93"/>
    <w:rsid w:val="0063097C"/>
    <w:rsid w:val="00637163"/>
    <w:rsid w:val="0065137A"/>
    <w:rsid w:val="00671E6B"/>
    <w:rsid w:val="00674A1F"/>
    <w:rsid w:val="00682532"/>
    <w:rsid w:val="006866AA"/>
    <w:rsid w:val="00697420"/>
    <w:rsid w:val="006A78BA"/>
    <w:rsid w:val="006B63B5"/>
    <w:rsid w:val="006C1826"/>
    <w:rsid w:val="006C618C"/>
    <w:rsid w:val="006E0101"/>
    <w:rsid w:val="006E3529"/>
    <w:rsid w:val="00704CCF"/>
    <w:rsid w:val="007076AC"/>
    <w:rsid w:val="00711C31"/>
    <w:rsid w:val="00711E99"/>
    <w:rsid w:val="00713EA3"/>
    <w:rsid w:val="00746BB6"/>
    <w:rsid w:val="0076168F"/>
    <w:rsid w:val="00762388"/>
    <w:rsid w:val="00766101"/>
    <w:rsid w:val="00780445"/>
    <w:rsid w:val="007A622F"/>
    <w:rsid w:val="007B4EA4"/>
    <w:rsid w:val="007C124A"/>
    <w:rsid w:val="007D0AAF"/>
    <w:rsid w:val="007E3259"/>
    <w:rsid w:val="00800DC8"/>
    <w:rsid w:val="00812050"/>
    <w:rsid w:val="00820A72"/>
    <w:rsid w:val="00821DF9"/>
    <w:rsid w:val="0082211B"/>
    <w:rsid w:val="00830D0D"/>
    <w:rsid w:val="008359D3"/>
    <w:rsid w:val="0086385B"/>
    <w:rsid w:val="00872D46"/>
    <w:rsid w:val="008A1101"/>
    <w:rsid w:val="008A4AD7"/>
    <w:rsid w:val="008A5D09"/>
    <w:rsid w:val="008D08C8"/>
    <w:rsid w:val="008E2FC6"/>
    <w:rsid w:val="008F56C6"/>
    <w:rsid w:val="0090285A"/>
    <w:rsid w:val="00904FFD"/>
    <w:rsid w:val="00912638"/>
    <w:rsid w:val="00924193"/>
    <w:rsid w:val="00926457"/>
    <w:rsid w:val="009365AC"/>
    <w:rsid w:val="00937563"/>
    <w:rsid w:val="009517E0"/>
    <w:rsid w:val="00970E6B"/>
    <w:rsid w:val="009733AE"/>
    <w:rsid w:val="0098433E"/>
    <w:rsid w:val="00A026C5"/>
    <w:rsid w:val="00A15665"/>
    <w:rsid w:val="00A3023B"/>
    <w:rsid w:val="00A302F5"/>
    <w:rsid w:val="00A31A40"/>
    <w:rsid w:val="00A64877"/>
    <w:rsid w:val="00A8432B"/>
    <w:rsid w:val="00A8542B"/>
    <w:rsid w:val="00A864B0"/>
    <w:rsid w:val="00A908FF"/>
    <w:rsid w:val="00AB5723"/>
    <w:rsid w:val="00AC24C6"/>
    <w:rsid w:val="00AC3BD7"/>
    <w:rsid w:val="00AC4C91"/>
    <w:rsid w:val="00AF0657"/>
    <w:rsid w:val="00AF49C0"/>
    <w:rsid w:val="00B50767"/>
    <w:rsid w:val="00B660BE"/>
    <w:rsid w:val="00B74F57"/>
    <w:rsid w:val="00B91678"/>
    <w:rsid w:val="00B943EA"/>
    <w:rsid w:val="00B95502"/>
    <w:rsid w:val="00BD4B72"/>
    <w:rsid w:val="00BE342B"/>
    <w:rsid w:val="00BE7A95"/>
    <w:rsid w:val="00BF6872"/>
    <w:rsid w:val="00BF7A59"/>
    <w:rsid w:val="00C00CF4"/>
    <w:rsid w:val="00C105C6"/>
    <w:rsid w:val="00C32B6E"/>
    <w:rsid w:val="00C34BB0"/>
    <w:rsid w:val="00C41EC6"/>
    <w:rsid w:val="00C706D5"/>
    <w:rsid w:val="00C925A2"/>
    <w:rsid w:val="00C92C86"/>
    <w:rsid w:val="00CA2D4A"/>
    <w:rsid w:val="00CA5344"/>
    <w:rsid w:val="00CB44AE"/>
    <w:rsid w:val="00CC1A05"/>
    <w:rsid w:val="00CC48A6"/>
    <w:rsid w:val="00CE02DB"/>
    <w:rsid w:val="00D103A7"/>
    <w:rsid w:val="00D17C39"/>
    <w:rsid w:val="00D241CC"/>
    <w:rsid w:val="00D50FCF"/>
    <w:rsid w:val="00D75D08"/>
    <w:rsid w:val="00D9265F"/>
    <w:rsid w:val="00D96AC7"/>
    <w:rsid w:val="00D97168"/>
    <w:rsid w:val="00DA0A88"/>
    <w:rsid w:val="00DA7198"/>
    <w:rsid w:val="00DD7643"/>
    <w:rsid w:val="00E02647"/>
    <w:rsid w:val="00E03751"/>
    <w:rsid w:val="00E1355E"/>
    <w:rsid w:val="00E35A2C"/>
    <w:rsid w:val="00E4561E"/>
    <w:rsid w:val="00E72534"/>
    <w:rsid w:val="00E769C8"/>
    <w:rsid w:val="00E8460C"/>
    <w:rsid w:val="00E96D42"/>
    <w:rsid w:val="00E97A9F"/>
    <w:rsid w:val="00E97F9E"/>
    <w:rsid w:val="00EA12D1"/>
    <w:rsid w:val="00EA7139"/>
    <w:rsid w:val="00EB017D"/>
    <w:rsid w:val="00EB52FB"/>
    <w:rsid w:val="00ED4EC8"/>
    <w:rsid w:val="00ED614D"/>
    <w:rsid w:val="00EF00F4"/>
    <w:rsid w:val="00EF40B8"/>
    <w:rsid w:val="00EF71BE"/>
    <w:rsid w:val="00F03ED6"/>
    <w:rsid w:val="00F21CDF"/>
    <w:rsid w:val="00F22CF9"/>
    <w:rsid w:val="00F24380"/>
    <w:rsid w:val="00F35DB5"/>
    <w:rsid w:val="00F42FBB"/>
    <w:rsid w:val="00F66B45"/>
    <w:rsid w:val="00F732FA"/>
    <w:rsid w:val="00FC104F"/>
    <w:rsid w:val="00FC3F5F"/>
    <w:rsid w:val="00FD3D8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A6EB"/>
  <w15:docId w15:val="{626E30EE-2C16-4BF0-A902-E0C9CB6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1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C510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nhideWhenUsed/>
    <w:qFormat/>
    <w:rsid w:val="00061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35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C32B6E"/>
  </w:style>
  <w:style w:type="paragraph" w:customStyle="1" w:styleId="Nagwek1">
    <w:name w:val="Nagłówek1"/>
    <w:basedOn w:val="Normalny"/>
    <w:next w:val="Tekstpodstawowy"/>
    <w:rsid w:val="00C32B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32B6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32B6E"/>
    <w:pPr>
      <w:suppressLineNumbers/>
      <w:spacing w:before="120" w:after="120"/>
    </w:pPr>
    <w:rPr>
      <w:rFonts w:cs="Lucida Sans"/>
      <w:i/>
      <w:iCs/>
    </w:rPr>
  </w:style>
  <w:style w:type="character" w:customStyle="1" w:styleId="NagwekZnak1">
    <w:name w:val="Nagłówek Znak1"/>
    <w:basedOn w:val="Domylnaczcionkaakapitu"/>
    <w:rsid w:val="00C32B6E"/>
    <w:rPr>
      <w:rFonts w:eastAsia="SimSu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C32B6E"/>
    <w:rPr>
      <w:rFonts w:eastAsia="SimSu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32B6E"/>
    <w:pPr>
      <w:suppressLineNumbers/>
    </w:pPr>
  </w:style>
  <w:style w:type="paragraph" w:customStyle="1" w:styleId="Nagwektabeli">
    <w:name w:val="Nagłówek tabeli"/>
    <w:basedOn w:val="Zawartotabeli"/>
    <w:rsid w:val="00C32B6E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C32B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32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B6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6E"/>
    <w:rPr>
      <w:rFonts w:ascii="Times New Roman" w:eastAsia="SimSun" w:hAnsi="Times New Roman" w:cs="Times New Roman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6E"/>
    <w:rPr>
      <w:rFonts w:ascii="Times New Roman" w:eastAsia="SimSun" w:hAnsi="Times New Roman" w:cs="Times New Roman"/>
      <w:b/>
      <w:bCs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6A16-BA7E-45CF-B4A7-52970CA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dc:description/>
  <cp:lastModifiedBy>WIW</cp:lastModifiedBy>
  <cp:revision>22</cp:revision>
  <cp:lastPrinted>2022-02-10T12:17:00Z</cp:lastPrinted>
  <dcterms:created xsi:type="dcterms:W3CDTF">2022-03-10T11:16:00Z</dcterms:created>
  <dcterms:modified xsi:type="dcterms:W3CDTF">2022-04-12T08:05:00Z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