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03C3" w14:textId="77777777" w:rsidR="007B4EA4" w:rsidRPr="009365AC" w:rsidRDefault="007B4EA4">
      <w:pPr>
        <w:jc w:val="center"/>
        <w:rPr>
          <w:rFonts w:ascii="Bookman Old Style" w:hAnsi="Bookman Old Style" w:cs="Arial Narrow"/>
          <w:sz w:val="22"/>
          <w:szCs w:val="22"/>
        </w:rPr>
      </w:pPr>
    </w:p>
    <w:p w14:paraId="3D38430B" w14:textId="072D1004" w:rsidR="007B4EA4" w:rsidRPr="009365AC" w:rsidRDefault="00EA12D1" w:rsidP="00872D46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</w:t>
      </w:r>
      <w:r w:rsidR="000C3615">
        <w:rPr>
          <w:rFonts w:ascii="Bookman Old Style" w:hAnsi="Bookman Old Style" w:cs="Arial Narrow"/>
          <w:sz w:val="22"/>
          <w:szCs w:val="22"/>
        </w:rPr>
        <w:t>4</w:t>
      </w:r>
      <w:r w:rsidR="0022151A">
        <w:rPr>
          <w:rFonts w:ascii="Bookman Old Style" w:hAnsi="Bookman Old Style" w:cs="Arial Narrow"/>
          <w:sz w:val="22"/>
          <w:szCs w:val="22"/>
        </w:rPr>
        <w:t>.2022</w:t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  <w:t>Załącznik nr 1 do SWZ</w:t>
      </w:r>
    </w:p>
    <w:p w14:paraId="4A8250AE" w14:textId="4D3447BE" w:rsidR="0022151A" w:rsidRPr="009365AC" w:rsidRDefault="0022151A" w:rsidP="00BF7A59">
      <w:pPr>
        <w:rPr>
          <w:rFonts w:ascii="Bookman Old Style" w:hAnsi="Bookman Old Style" w:cs="Arial Narrow"/>
          <w:b/>
          <w:sz w:val="22"/>
          <w:szCs w:val="22"/>
        </w:rPr>
      </w:pPr>
    </w:p>
    <w:p w14:paraId="6A7D7814" w14:textId="16E14301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HIGIENY WETERYNARYJNEJ</w:t>
      </w:r>
    </w:p>
    <w:p w14:paraId="6A7491FF" w14:textId="77777777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1511D1B6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67A6E012" w14:textId="5AD4358F" w:rsidR="00C32B6E" w:rsidRPr="009365AC" w:rsidRDefault="006A78BA" w:rsidP="00BF7A59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07EF1225" w14:textId="1A1791A2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Times New Roman" w:hAnsi="Bookman Old Style" w:cs="Arial Narrow"/>
          <w:b/>
          <w:sz w:val="22"/>
          <w:szCs w:val="22"/>
        </w:rPr>
        <w:t>Z</w:t>
      </w:r>
      <w:r w:rsidRPr="009365AC">
        <w:rPr>
          <w:rFonts w:ascii="Bookman Old Style" w:hAnsi="Bookman Old Style" w:cs="Arial Narrow"/>
          <w:b/>
          <w:sz w:val="22"/>
          <w:szCs w:val="22"/>
        </w:rPr>
        <w:t>adanie nr 3: Pożywki mikrobiologiczne w postaci granulatów i suplementy do pożywek granulowanych</w:t>
      </w:r>
    </w:p>
    <w:p w14:paraId="7997D5BA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50EF3AED" w14:textId="77777777" w:rsidR="00C32B6E" w:rsidRPr="009365AC" w:rsidRDefault="00C32B6E" w:rsidP="00C32B6E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04B487C5" w14:textId="77777777" w:rsidR="00C32B6E" w:rsidRPr="009365AC" w:rsidRDefault="00C32B6E" w:rsidP="00C32B6E">
      <w:pPr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"/>
        <w:gridCol w:w="1897"/>
        <w:gridCol w:w="4072"/>
        <w:gridCol w:w="1412"/>
        <w:gridCol w:w="1641"/>
        <w:gridCol w:w="1480"/>
        <w:gridCol w:w="1285"/>
        <w:gridCol w:w="1678"/>
      </w:tblGrid>
      <w:tr w:rsidR="00C32B6E" w:rsidRPr="00BF7A59" w14:paraId="53A1D4D1" w14:textId="77777777" w:rsidTr="00BF7A59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32BC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Lp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298A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Przedmiot</w:t>
            </w:r>
          </w:p>
          <w:p w14:paraId="00C28BC6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zamówienia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8C920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Opis- parametry techniczne.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B22F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Podstawowa jednostka miary</w:t>
            </w:r>
          </w:p>
          <w:p w14:paraId="6468870B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(j.m.)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1A643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Ilość podstawowych</w:t>
            </w:r>
          </w:p>
          <w:p w14:paraId="55241614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jednostek miar</w:t>
            </w:r>
          </w:p>
          <w:p w14:paraId="646FF0E1" w14:textId="153AAFCC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(j. m.)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CBFE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Wielkość opakowania zbiorczego</w:t>
            </w:r>
          </w:p>
          <w:p w14:paraId="7636AA75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4CE1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Wymagany termin gwarancji, ważności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2FAE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inne</w:t>
            </w:r>
          </w:p>
        </w:tc>
      </w:tr>
      <w:tr w:rsidR="00C32B6E" w:rsidRPr="00BF7A59" w14:paraId="6F848E7D" w14:textId="77777777" w:rsidTr="00BF7A59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2F0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E938E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Agar z glukozą i ekstraktem drożdżowym</w:t>
            </w:r>
          </w:p>
          <w:p w14:paraId="423F8608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PCA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5AA6A" w14:textId="0776E494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="00872D46"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val="en-US" w:eastAsia="pl-PL"/>
              </w:rPr>
              <w:t>PN-EN ISO 4833-1:2013-12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75F40" w14:textId="7F555328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E03A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 op.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FCD2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  <w:p w14:paraId="278D373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  <w:p w14:paraId="6F8B223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ACD33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m-cy od dnia dostawy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2EE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D06DD45" w14:textId="77777777" w:rsidTr="00BF7A59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363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2.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AB51E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Agar z glukozą i ekstraktem drożdżowym</w:t>
            </w:r>
          </w:p>
          <w:p w14:paraId="38430608" w14:textId="772BAF78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(PCA)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z mlekiem odtłuszczonym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B3B57" w14:textId="428FD06B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="00872D46"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val="en-US" w:eastAsia="pl-PL"/>
              </w:rPr>
              <w:t>PN-EN ISO 4833-1:2013-12</w:t>
            </w:r>
          </w:p>
          <w:p w14:paraId="27308207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>Mleko wolne od substancji hamujących.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8FF1E" w14:textId="6227E94D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FDAB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5AC5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C2537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A4D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164959B3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8D3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3.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E2996" w14:textId="61F7872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Pożywka tryptono-żółciowa glukoronidynowa</w:t>
            </w:r>
          </w:p>
          <w:p w14:paraId="66FE43D2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TBX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CB172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 ISO 16649-2:2004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03A4F" w14:textId="71A49EC4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99EA7" w14:textId="7008C70B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3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817C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840B9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D2B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BFBFAA2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E9B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5CDDCF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4.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2B963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EAED3A5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Agar odżywczy</w:t>
            </w:r>
          </w:p>
          <w:p w14:paraId="43FA4220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78FBA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6579-1:2017-04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1C50F" w14:textId="664D91E0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1BF4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3866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E8943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81B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D5AD335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F8B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337A1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Arial Narrow" w:hAnsi="Bookman Old Style" w:cs="Arial Narrow"/>
                <w:sz w:val="20"/>
                <w:szCs w:val="20"/>
              </w:rPr>
              <w:t xml:space="preserve">Pożywka agarowa z fioletem, </w:t>
            </w:r>
            <w:r w:rsidRPr="00BF7A59">
              <w:rPr>
                <w:rFonts w:ascii="Bookman Old Style" w:eastAsia="Arial Narrow" w:hAnsi="Bookman Old Style" w:cs="Arial Narrow"/>
                <w:sz w:val="20"/>
                <w:szCs w:val="20"/>
              </w:rPr>
              <w:lastRenderedPageBreak/>
              <w:t>czerwienią, żółcią i glukozą</w:t>
            </w:r>
          </w:p>
          <w:p w14:paraId="4369DE1A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VRBG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A5147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lastRenderedPageBreak/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21528-2:2017-08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CF5B9" w14:textId="261258C8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B876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597E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E0BEC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8D9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FBC359D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88C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6.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DCD34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Pożywka agarowa Listeria według Ottaviani i Agosti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62E96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11290-2:2017-07</w:t>
            </w:r>
          </w:p>
          <w:p w14:paraId="1A662382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D051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 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965E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61B6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059D1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D0A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6438BEE7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61A28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7.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A5BEE1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Suplement wybiórczy do pożywki agarowej Listeria według Ottaviani i Agosti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98BEC4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Suplement jest integralną częścią pożywki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agarowej - Listeria według Ottaviani i Agosti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, zgodny z normą PN-EN ISO 11290-2:2017-07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DB4DE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4547811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(10x 1vial.)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2F11D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bCs/>
                <w:sz w:val="20"/>
                <w:szCs w:val="20"/>
              </w:rPr>
              <w:t>2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CD16F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F6C6B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325A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1C32690D" w14:textId="77777777" w:rsidTr="00BF7A59"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07D1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8.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B6E50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Suplement wzbogacający do pożywki agarowej Listeria według Ottaviani i Agosti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3CB40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Suplement jest integralną częścią pożywki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agarowej - Listeria według Ottaviani i Agosti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, zgodny z normą PN-EN ISO 11290-2:2017-07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94E7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3F32DFA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(10x 1vial.)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ACFA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bCs/>
                <w:sz w:val="20"/>
                <w:szCs w:val="20"/>
              </w:rPr>
              <w:t>2 op.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D062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28AE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376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67645688" w14:textId="77777777" w:rsidTr="00BF7A59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CA2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9.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BF702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Pożywka bulionowa wg Rappaporta -Vassiliadisa z soją (RVS bulion)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FF472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6579-1:2017-04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1A8C1" w14:textId="6A1FB3FE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3F12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2 op.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7DE9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33ADE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m-cy od dnia dostawy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8A8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73571B9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7D7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10.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13051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Roztwór soli z peptonem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76C38" w14:textId="52C6D22A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Rozcieńczalnik ogólnego przeznaczenia,</w:t>
            </w:r>
            <w:r w:rsidR="00872D46"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 zgodny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6887-1:2017-05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F5D2F" w14:textId="3C7FD113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6C0C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8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F1B1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3F180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644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0F6579F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AB1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11.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74B05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Ekstrakt drożdżowy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5E038" w14:textId="5B849A9E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Składnik pożywki do dekarboksylacji L-lizyny, zgodny</w:t>
            </w:r>
            <w:r w:rsidR="00872D46"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z normą</w:t>
            </w:r>
            <w:r w:rsidR="00872D46"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6579-1:2017-04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7C9A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 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F77D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43B3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F12A0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9E4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DF87937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475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12.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92FD1" w14:textId="77777777" w:rsidR="00C32B6E" w:rsidRPr="00BF7A59" w:rsidRDefault="00C32B6E" w:rsidP="002C5F3A">
            <w:pPr>
              <w:snapToGrid w:val="0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</w:p>
          <w:p w14:paraId="5CCC37A5" w14:textId="77777777" w:rsidR="00C32B6E" w:rsidRPr="00BF7A59" w:rsidRDefault="00C32B6E" w:rsidP="002C5F3A">
            <w:pPr>
              <w:snapToGrid w:val="0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Agar-agar</w:t>
            </w:r>
          </w:p>
          <w:p w14:paraId="217FA32A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33D27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96DD22A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Pożywka agarowa, oczyszczona, wolna od inhibitorów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47CA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 500g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F2C5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51AB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3EA3C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56E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68369B82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0DA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13.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B448B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Enzymatyczny hydrolizat tkanki mięsnej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1348D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Enzymatyczny hydrolizat tkanki mięsnej składnik wielu podłoży namnażających i wybiórczo-różnicujących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9FDEF" w14:textId="1BC8F612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 500g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F854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8CB4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3A945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C71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18B1C70F" w14:textId="77777777" w:rsidTr="00BF7A59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F8BD3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E80C666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Ekstrakt ze świeżego mięsa wołowego.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47E67B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Ekstrakt ze świeżego mięsa wołowego.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61FC10" w14:textId="0794DACC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 500g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0FC39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CE254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7A11C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9D80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C262153" w14:textId="77777777" w:rsidTr="00BF7A59"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529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15.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3DB13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45984EEE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Bulion odżywczy</w:t>
            </w:r>
          </w:p>
          <w:p w14:paraId="7F18D0EE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43DCF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Bulion odżywczy</w:t>
            </w:r>
          </w:p>
          <w:p w14:paraId="01941814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C5DB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 500g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3A333" w14:textId="749A77CF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8B49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247A3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71C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</w:tbl>
    <w:p w14:paraId="3DD9650A" w14:textId="77777777" w:rsidR="00C32B6E" w:rsidRPr="009365AC" w:rsidRDefault="00C32B6E" w:rsidP="00C32B6E">
      <w:pPr>
        <w:jc w:val="both"/>
        <w:rPr>
          <w:rFonts w:ascii="Bookman Old Style" w:eastAsia="Calibri" w:hAnsi="Bookman Old Style" w:cs="Arial Narrow"/>
          <w:b/>
          <w:sz w:val="22"/>
          <w:szCs w:val="22"/>
          <w:lang w:eastAsia="en-US"/>
        </w:rPr>
      </w:pPr>
    </w:p>
    <w:p w14:paraId="78A4AE75" w14:textId="77777777" w:rsidR="00C32B6E" w:rsidRPr="009365AC" w:rsidRDefault="00C32B6E" w:rsidP="00C32B6E">
      <w:pPr>
        <w:suppressAutoHyphens w:val="0"/>
        <w:jc w:val="both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b/>
          <w:sz w:val="22"/>
          <w:szCs w:val="22"/>
          <w:lang w:eastAsia="en-US"/>
        </w:rPr>
        <w:t>WYMAGANIA:</w:t>
      </w: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ab/>
      </w:r>
    </w:p>
    <w:p w14:paraId="6581A956" w14:textId="77777777" w:rsidR="002D4C7E" w:rsidRPr="002D4C7E" w:rsidRDefault="00C32B6E" w:rsidP="002D4C7E">
      <w:pPr>
        <w:pStyle w:val="Akapitzlist"/>
        <w:numPr>
          <w:ilvl w:val="0"/>
          <w:numId w:val="22"/>
        </w:numPr>
        <w:tabs>
          <w:tab w:val="clear" w:pos="0"/>
          <w:tab w:val="num" w:pos="-284"/>
        </w:tabs>
        <w:suppressAutoHyphens w:val="0"/>
        <w:ind w:left="284" w:hanging="284"/>
        <w:rPr>
          <w:rFonts w:ascii="Bookman Old Style" w:hAnsi="Bookman Old Style"/>
          <w:sz w:val="22"/>
          <w:szCs w:val="22"/>
        </w:rPr>
      </w:pPr>
      <w:r w:rsidRPr="002D4C7E">
        <w:rPr>
          <w:rFonts w:ascii="Bookman Old Style" w:eastAsia="Calibri" w:hAnsi="Bookman Old Style" w:cs="Arial Narrow"/>
          <w:sz w:val="22"/>
          <w:szCs w:val="22"/>
          <w:lang w:eastAsia="en-US"/>
        </w:rPr>
        <w:t>Producent</w:t>
      </w:r>
      <w:r w:rsidR="00872D46" w:rsidRPr="002D4C7E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 </w:t>
      </w:r>
      <w:r w:rsidRPr="002D4C7E">
        <w:rPr>
          <w:rFonts w:ascii="Bookman Old Style" w:eastAsia="Calibri" w:hAnsi="Bookman Old Style" w:cs="Arial Narrow"/>
          <w:sz w:val="22"/>
          <w:szCs w:val="22"/>
          <w:lang w:eastAsia="en-US"/>
        </w:rPr>
        <w:t>winien posiadać certyfikat ISO 9001 lub równoważny na produkcję przedmiotu zamówienia.</w:t>
      </w:r>
    </w:p>
    <w:p w14:paraId="1AF8D11C" w14:textId="4D08CBDD" w:rsidR="00C32B6E" w:rsidRPr="002D4C7E" w:rsidRDefault="00C32B6E" w:rsidP="002D4C7E">
      <w:pPr>
        <w:pStyle w:val="Akapitzlist"/>
        <w:numPr>
          <w:ilvl w:val="0"/>
          <w:numId w:val="22"/>
        </w:numPr>
        <w:tabs>
          <w:tab w:val="clear" w:pos="0"/>
          <w:tab w:val="num" w:pos="-284"/>
        </w:tabs>
        <w:suppressAutoHyphens w:val="0"/>
        <w:ind w:left="284" w:hanging="284"/>
        <w:rPr>
          <w:rFonts w:ascii="Bookman Old Style" w:hAnsi="Bookman Old Style"/>
          <w:sz w:val="22"/>
          <w:szCs w:val="22"/>
        </w:rPr>
      </w:pPr>
      <w:r w:rsidRPr="002D4C7E">
        <w:rPr>
          <w:rFonts w:ascii="Bookman Old Style" w:eastAsia="Calibri" w:hAnsi="Bookman Old Style" w:cs="Arial Narrow"/>
          <w:sz w:val="22"/>
          <w:szCs w:val="22"/>
          <w:lang w:eastAsia="en-US"/>
        </w:rPr>
        <w:t>Do każdej dostarczonej serii pożywek, dostawca powinien dołączyć dokumenty dotyczące jakości pożywek w formie elektronicznej lub papierowej:</w:t>
      </w:r>
    </w:p>
    <w:p w14:paraId="567AE381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a) Świadectwo Kontroli Jakości (Certyfikat) zgodny z PN-EN ISO 11133:2014-07+A1:2018-04;</w:t>
      </w:r>
    </w:p>
    <w:p w14:paraId="4376BEE1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b) specyfikacja pożywki w języku polskim;</w:t>
      </w:r>
    </w:p>
    <w:p w14:paraId="3D85909C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c) kartę charakterystyki w języku polskim; </w:t>
      </w:r>
    </w:p>
    <w:p w14:paraId="48098677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d) instrukcję przygotowania pożywki w języku polskim.</w:t>
      </w:r>
    </w:p>
    <w:p w14:paraId="30785C3F" w14:textId="4591B549" w:rsidR="00C32B6E" w:rsidRPr="009365AC" w:rsidRDefault="00C32B6E" w:rsidP="00C32B6E">
      <w:pPr>
        <w:suppressAutoHyphens w:val="0"/>
        <w:ind w:left="284" w:hanging="284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3. Suplement jest integralną częścią pożywki bazowej i musi pochodzić od</w:t>
      </w:r>
      <w:r w:rsidR="00872D46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 </w:t>
      </w: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jednego</w:t>
      </w:r>
      <w:r w:rsidR="00872D46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 </w:t>
      </w: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producenta. Do każdego dostarczonego suplementu należy dołączyć specyfikację, kartę charakterystyki oraz świadectwo kontroli jakości wystawione przez producenta.</w:t>
      </w:r>
    </w:p>
    <w:p w14:paraId="1477AEA3" w14:textId="539C861A" w:rsidR="00C32B6E" w:rsidRPr="009365AC" w:rsidRDefault="00C32B6E" w:rsidP="00C32B6E">
      <w:pPr>
        <w:ind w:left="709" w:hanging="709"/>
        <w:jc w:val="both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4. </w:t>
      </w:r>
      <w:r w:rsidRPr="009365AC">
        <w:rPr>
          <w:rFonts w:ascii="Bookman Old Style" w:hAnsi="Bookman Old Style" w:cs="Arial Narrow"/>
          <w:sz w:val="22"/>
          <w:szCs w:val="22"/>
        </w:rPr>
        <w:t>Dostawa przedmiotu zamówienia</w:t>
      </w:r>
      <w:r w:rsidR="00872D46">
        <w:rPr>
          <w:rFonts w:ascii="Bookman Old Style" w:hAnsi="Bookman Old Style" w:cs="Arial Narrow"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sz w:val="22"/>
          <w:szCs w:val="22"/>
        </w:rPr>
        <w:t>będzie odbywała się na podstawie zamówienia wysyłanego przez zamawiającego.</w:t>
      </w:r>
      <w:r w:rsidR="00872D46">
        <w:rPr>
          <w:rFonts w:ascii="Bookman Old Style" w:hAnsi="Bookman Old Style" w:cs="Arial Narrow"/>
          <w:sz w:val="22"/>
          <w:szCs w:val="22"/>
        </w:rPr>
        <w:t xml:space="preserve"> </w:t>
      </w:r>
    </w:p>
    <w:p w14:paraId="4E735D35" w14:textId="56533600" w:rsidR="00C32B6E" w:rsidRPr="009365AC" w:rsidRDefault="00C32B6E" w:rsidP="00C32B6E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>5. Dostarczenie (transport) wszystkich pożywek do laboratorium musi odbywać się z zachowaniem warunków przewidzianych przez producenta.</w:t>
      </w:r>
      <w:r w:rsidR="00872D46">
        <w:rPr>
          <w:rFonts w:ascii="Bookman Old Style" w:hAnsi="Bookman Old Style" w:cs="Arial Narrow"/>
          <w:sz w:val="22"/>
          <w:szCs w:val="22"/>
        </w:rPr>
        <w:t xml:space="preserve"> </w:t>
      </w:r>
    </w:p>
    <w:p w14:paraId="3ACBAAB9" w14:textId="77777777" w:rsidR="00C32B6E" w:rsidRPr="009365AC" w:rsidRDefault="00C32B6E" w:rsidP="00C32B6E">
      <w:pPr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</w:p>
    <w:p w14:paraId="32614756" w14:textId="77777777" w:rsidR="00C32B6E" w:rsidRPr="009365AC" w:rsidRDefault="00C32B6E" w:rsidP="00C32B6E">
      <w:pPr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</w:p>
    <w:p w14:paraId="58FA76B2" w14:textId="77777777" w:rsidR="00C32B6E" w:rsidRPr="009365AC" w:rsidRDefault="00C32B6E" w:rsidP="00C32B6E">
      <w:pPr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</w:p>
    <w:p w14:paraId="1BA87D4F" w14:textId="77777777" w:rsidR="00C32B6E" w:rsidRPr="009365AC" w:rsidRDefault="00C32B6E" w:rsidP="00C32B6E">
      <w:pPr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</w:p>
    <w:p w14:paraId="29DBEFBB" w14:textId="34FE99B0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……………………………………..</w:t>
      </w:r>
    </w:p>
    <w:p w14:paraId="75889CF7" w14:textId="04739D34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5B79CF64" w14:textId="0FDAE07C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5AE29BC9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4799C33D" w14:textId="6A1E9531" w:rsidR="0022151A" w:rsidRPr="009365AC" w:rsidRDefault="00C32B6E" w:rsidP="00BF7A59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</w:t>
      </w:r>
      <w:r w:rsidR="000C3615">
        <w:rPr>
          <w:rFonts w:ascii="Bookman Old Style" w:hAnsi="Bookman Old Style" w:cs="Arial Narrow"/>
          <w:sz w:val="22"/>
          <w:szCs w:val="22"/>
        </w:rPr>
        <w:t>4</w:t>
      </w:r>
      <w:r w:rsidR="0022151A">
        <w:rPr>
          <w:rFonts w:ascii="Bookman Old Style" w:hAnsi="Bookman Old Style" w:cs="Arial Narrow"/>
          <w:sz w:val="22"/>
          <w:szCs w:val="22"/>
        </w:rPr>
        <w:t>.2022</w:t>
      </w:r>
    </w:p>
    <w:p w14:paraId="10EBF9C3" w14:textId="77777777" w:rsidR="00BF7A59" w:rsidRDefault="00BF7A59" w:rsidP="00BF7A59">
      <w:pPr>
        <w:rPr>
          <w:rFonts w:ascii="Bookman Old Style" w:hAnsi="Bookman Old Style" w:cs="Arial Narrow"/>
          <w:b/>
          <w:sz w:val="22"/>
          <w:szCs w:val="22"/>
        </w:rPr>
      </w:pPr>
    </w:p>
    <w:p w14:paraId="49BBEEC4" w14:textId="57346AA4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HIGIENY WETERYNARYJNEJ</w:t>
      </w:r>
    </w:p>
    <w:p w14:paraId="49C3AD3E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72DA0DC5" w14:textId="77777777" w:rsidR="00C32B6E" w:rsidRPr="009365AC" w:rsidRDefault="00C32B6E" w:rsidP="00BF7A59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324F2E23" w14:textId="47D95BB2" w:rsidR="00C32B6E" w:rsidRPr="009365AC" w:rsidRDefault="006A78BA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22A9BA07" w14:textId="789F9BCB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6: Odczynniki do pożywek</w:t>
      </w:r>
    </w:p>
    <w:p w14:paraId="645252B1" w14:textId="77777777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453B3A53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"/>
        <w:gridCol w:w="2376"/>
        <w:gridCol w:w="3607"/>
        <w:gridCol w:w="1412"/>
        <w:gridCol w:w="1641"/>
        <w:gridCol w:w="1480"/>
        <w:gridCol w:w="1285"/>
        <w:gridCol w:w="1664"/>
      </w:tblGrid>
      <w:tr w:rsidR="00C32B6E" w:rsidRPr="00BF7A59" w14:paraId="60A1E270" w14:textId="77777777" w:rsidTr="00BF7A59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5CD2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8F87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1D50DA1A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E9CB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Opis- parametry tech.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DC20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6F0D871F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5A5BF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74B48965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4D07CF04" w14:textId="4AD651A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DB8E0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20CA3CD9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D11A6" w14:textId="77FDE972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8B1AC" wp14:editId="25FD0D8F">
                      <wp:simplePos x="0" y="0"/>
                      <wp:positionH relativeFrom="page">
                        <wp:posOffset>831215</wp:posOffset>
                      </wp:positionH>
                      <wp:positionV relativeFrom="paragraph">
                        <wp:posOffset>725170</wp:posOffset>
                      </wp:positionV>
                      <wp:extent cx="0" cy="635"/>
                      <wp:effectExtent l="6350" t="11430" r="12700" b="698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872F4" id="Łącznik prosty ze strzałką 2" o:spid="_x0000_s1026" type="#_x0000_t32" style="position:absolute;margin-left:65.45pt;margin-top:57.1pt;width:0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" strokeweight=".26mm">
                      <v:stroke joinstyle="miter" endcap="square"/>
                      <w10:wrap anchorx="page"/>
                    </v:shape>
                  </w:pict>
                </mc:Fallback>
              </mc:AlternateConten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AC55B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BF7A59" w14:paraId="54DB4B5E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CD3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65BE0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Chlorek sodu NaCL</w:t>
            </w:r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F7B7E" w14:textId="61E7E054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13F7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C253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BEA4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07439E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48B9C343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1984CA65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16554223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5FD6EA17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52DF6918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5FCF9768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miesięcy od dnia dostawy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5AE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2C704873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48F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7E4B4" w14:textId="69C020B8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Disiarczan IV disodu</w:t>
            </w:r>
            <w:r w:rsidR="00872D46" w:rsidRPr="00BF7A5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bezwodny Na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2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2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DC2A7" w14:textId="3C201BAA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164D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6AD0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9ABD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12CC20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99C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742A7F30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220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ED7A9" w14:textId="1B07492A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Jod krystaliczny</w:t>
            </w:r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45C29" w14:textId="354CC75A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0951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396E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0DAB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0333D6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69A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11A6A4E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4BE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19888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Jodek potasu KJ</w:t>
            </w:r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5702B" w14:textId="5BEC4A7C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D2ED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B96E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8BB6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99A9E5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837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67128D15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0D8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CA9B1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Olej parafinowy (olej mineralny)</w:t>
            </w:r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6C73D" w14:textId="78C1DBD8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Bezbarwna ciecz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6442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1000 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07F1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7FAF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344B6C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E38B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25C29D5F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5F3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04268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Alkohol etylowy 96%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05491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cz.d.a, zawartość min.96%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90EC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1000 ml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A27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8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C7AB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3D1BD1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07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34AC91C1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190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1C3A" w14:textId="018E8D6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Cytrynian żelaza III i amonu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9DDBA" w14:textId="09AD9A58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BD76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3520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F891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4A7B56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7F8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CB8A652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55E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B7E7E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Fiolet bromokrezolowy</w:t>
            </w:r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074E0" w14:textId="7301018F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8BB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 g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BE8B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C293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F54626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D14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3585889C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6D5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D2689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Błękit metylenowy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C0D84" w14:textId="5C4CBEE1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F602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9E61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D7D8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A5E7E8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81C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395C60BD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8FE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C6D55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Cytrynian sodu</w:t>
            </w:r>
          </w:p>
          <w:p w14:paraId="3CDB47D8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Na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3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C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5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5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 xml:space="preserve">7 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– 2H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2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O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0DDF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Rozcieńczalnik PN EN ISO 6887-5:2020-10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10D2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1CB7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830B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026A38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E2F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3816DC35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123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ED257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Chlorek potasu KCl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84D10" w14:textId="4B39CAF9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1499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0D31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FCE4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299CB0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E19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1F55F644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B73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4A523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Wodorotlenek potasu KOH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FDA80" w14:textId="624DCBE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E2F7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0200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99C0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43E9E5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F43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C515D70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541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7B179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Wodorotlenek sodu NaOH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054DD" w14:textId="1F71FAB0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456F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1000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8E97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0786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B70366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119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09D85B76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898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9B7FC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Diwodorofosforan potasu KH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2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PO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41923" w14:textId="262C2BC3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51E5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1000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9EC8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32F9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B47636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D9B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3832F877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7BD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07C89" w14:textId="54D36449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Błękit bromotymolowy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66BA9" w14:textId="5D7D6070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D0EB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A073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31A6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7AF77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32D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672BF34" w14:textId="77777777" w:rsidR="00C32B6E" w:rsidRPr="009365AC" w:rsidRDefault="00C32B6E" w:rsidP="00C32B6E">
      <w:pPr>
        <w:rPr>
          <w:rFonts w:ascii="Bookman Old Style" w:hAnsi="Bookman Old Style" w:cs="Arial"/>
          <w:b/>
          <w:bCs/>
          <w:sz w:val="22"/>
          <w:szCs w:val="22"/>
        </w:rPr>
      </w:pPr>
    </w:p>
    <w:p w14:paraId="4B1DFCCA" w14:textId="77777777" w:rsidR="00C32B6E" w:rsidRPr="009365AC" w:rsidRDefault="00C32B6E" w:rsidP="002D4C7E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>WYMAGANIA:</w:t>
      </w:r>
    </w:p>
    <w:p w14:paraId="5877B57C" w14:textId="493827B8" w:rsidR="00C32B6E" w:rsidRPr="009365AC" w:rsidRDefault="002D4C7E" w:rsidP="002D4C7E">
      <w:p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1. </w:t>
      </w:r>
      <w:r w:rsidR="00C32B6E"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Do każdej dostarczonej partii przedmiotu zamówienia, dostawca powinien dołączyć dokumenty dotyczące jakości przedmiotu zamówienia w formie elektronicznej lub papierowej:</w:t>
      </w:r>
    </w:p>
    <w:p w14:paraId="037A49AA" w14:textId="77777777" w:rsidR="00C32B6E" w:rsidRPr="009365AC" w:rsidRDefault="00C32B6E" w:rsidP="002D4C7E">
      <w:pPr>
        <w:suppressAutoHyphens w:val="0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Kartę charakterystyki produktu / Świadectwo Kontroli Jakości</w:t>
      </w:r>
    </w:p>
    <w:p w14:paraId="0568BCA7" w14:textId="2E0457A4" w:rsidR="00C32B6E" w:rsidRPr="009365AC" w:rsidRDefault="00872D46" w:rsidP="00C32B6E">
      <w:pPr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 Nova" w:hAnsi="Bookman Old Style" w:cs="Arial Nova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2.</w:t>
      </w:r>
      <w:r w:rsidR="002D4C7E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będzie odbywała się na podstawie zamówienia wysyłanego przez zamawiającego.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1E1A077F" w14:textId="1B111A27" w:rsidR="00C32B6E" w:rsidRDefault="00872D46" w:rsidP="00C32B6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eastAsia="Arial Nova" w:hAnsi="Bookman Old Style" w:cs="Arial Nova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3.</w:t>
      </w:r>
      <w:r w:rsidR="002D4C7E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</w:p>
    <w:p w14:paraId="7A24FE2A" w14:textId="783793B4" w:rsidR="002D4C7E" w:rsidRDefault="002D4C7E" w:rsidP="00C32B6E">
      <w:pPr>
        <w:rPr>
          <w:rFonts w:ascii="Bookman Old Style" w:hAnsi="Bookman Old Style" w:cs="Arial"/>
          <w:sz w:val="22"/>
          <w:szCs w:val="22"/>
        </w:rPr>
      </w:pPr>
    </w:p>
    <w:p w14:paraId="072A69BD" w14:textId="01272931" w:rsidR="002D4C7E" w:rsidRDefault="002D4C7E" w:rsidP="00C32B6E">
      <w:pPr>
        <w:rPr>
          <w:rFonts w:ascii="Bookman Old Style" w:hAnsi="Bookman Old Style" w:cs="Arial"/>
          <w:sz w:val="22"/>
          <w:szCs w:val="22"/>
        </w:rPr>
      </w:pPr>
    </w:p>
    <w:p w14:paraId="5663F2C0" w14:textId="53648133" w:rsidR="002D4C7E" w:rsidRDefault="002D4C7E" w:rsidP="00C32B6E">
      <w:pPr>
        <w:rPr>
          <w:rFonts w:ascii="Bookman Old Style" w:hAnsi="Bookman Old Style" w:cs="Arial"/>
          <w:sz w:val="22"/>
          <w:szCs w:val="22"/>
        </w:rPr>
      </w:pPr>
    </w:p>
    <w:p w14:paraId="51BD517A" w14:textId="77777777" w:rsidR="002D4C7E" w:rsidRPr="009365AC" w:rsidRDefault="002D4C7E" w:rsidP="00C32B6E">
      <w:pPr>
        <w:rPr>
          <w:rFonts w:ascii="Bookman Old Style" w:hAnsi="Bookman Old Style" w:cs="Arial"/>
          <w:sz w:val="22"/>
          <w:szCs w:val="22"/>
        </w:rPr>
      </w:pPr>
    </w:p>
    <w:p w14:paraId="679E48C9" w14:textId="26D32AB3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………………………………………</w:t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</w:p>
    <w:p w14:paraId="3E5B22F5" w14:textId="0FEB5A7E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06AD0D6E" w14:textId="79E7C830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4BF7C928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62234A61" w14:textId="04856F92" w:rsidR="00C32B6E" w:rsidRPr="009365AC" w:rsidRDefault="00C32B6E" w:rsidP="00BF7A59">
      <w:pPr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</w:t>
      </w:r>
      <w:r w:rsidR="000C3615">
        <w:rPr>
          <w:rFonts w:ascii="Bookman Old Style" w:hAnsi="Bookman Old Style" w:cs="Arial Narrow"/>
          <w:sz w:val="22"/>
          <w:szCs w:val="22"/>
        </w:rPr>
        <w:t>4</w:t>
      </w:r>
      <w:r w:rsidR="0022151A" w:rsidRPr="0022151A">
        <w:rPr>
          <w:rFonts w:ascii="Bookman Old Style" w:hAnsi="Bookman Old Style" w:cs="Arial Narrow"/>
          <w:sz w:val="22"/>
          <w:szCs w:val="22"/>
        </w:rPr>
        <w:t>.2022</w:t>
      </w:r>
    </w:p>
    <w:p w14:paraId="0AF2D200" w14:textId="77777777" w:rsidR="00BF7A59" w:rsidRDefault="00BF7A59" w:rsidP="00BF7A59">
      <w:pPr>
        <w:rPr>
          <w:rFonts w:ascii="Bookman Old Style" w:hAnsi="Bookman Old Style"/>
          <w:sz w:val="22"/>
          <w:szCs w:val="22"/>
        </w:rPr>
      </w:pPr>
    </w:p>
    <w:p w14:paraId="5972DAC0" w14:textId="424923E5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HIGIENY WETERYNARYJNEJ</w:t>
      </w:r>
    </w:p>
    <w:p w14:paraId="263EE286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5585024C" w14:textId="77777777" w:rsidR="00C32B6E" w:rsidRPr="009365AC" w:rsidRDefault="00C32B6E" w:rsidP="00BF7A59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6AB612B8" w14:textId="5C83688D" w:rsidR="00C32B6E" w:rsidRPr="009365AC" w:rsidRDefault="006A78BA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65F9195F" w14:textId="77777777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7: Barwniki mikrobiologiczne</w:t>
      </w:r>
    </w:p>
    <w:p w14:paraId="204F4D5F" w14:textId="77777777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1D57F2A8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944"/>
        <w:gridCol w:w="4107"/>
        <w:gridCol w:w="1412"/>
        <w:gridCol w:w="1641"/>
        <w:gridCol w:w="1480"/>
        <w:gridCol w:w="1285"/>
        <w:gridCol w:w="1664"/>
      </w:tblGrid>
      <w:tr w:rsidR="00C32B6E" w:rsidRPr="00BF7A59" w14:paraId="3DC1119B" w14:textId="77777777" w:rsidTr="00BF7A59">
        <w:trPr>
          <w:trHeight w:val="129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E6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BA06B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24E5DAB3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D6DA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Opis- parametry tech.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2A29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239C2CE1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2803E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78AE8F74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5BC2598A" w14:textId="4AF8C5FE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DB79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5E7D90B7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59B91" w14:textId="7DD404A0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5A291" wp14:editId="18DD535E">
                      <wp:simplePos x="0" y="0"/>
                      <wp:positionH relativeFrom="page">
                        <wp:posOffset>831215</wp:posOffset>
                      </wp:positionH>
                      <wp:positionV relativeFrom="paragraph">
                        <wp:posOffset>725170</wp:posOffset>
                      </wp:positionV>
                      <wp:extent cx="0" cy="635"/>
                      <wp:effectExtent l="6350" t="6985" r="12700" b="1143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6C44A" id="Łącznik prosty ze strzałką 3" o:spid="_x0000_s1026" type="#_x0000_t32" style="position:absolute;margin-left:65.45pt;margin-top:57.1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" strokeweight=".26mm">
                      <v:stroke joinstyle="miter" endcap="square"/>
                      <w10:wrap anchorx="page"/>
                    </v:shape>
                  </w:pict>
                </mc:Fallback>
              </mc:AlternateConten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DD068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BF7A59" w14:paraId="52D82A76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296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_Hlk94683420"/>
            <w:r w:rsidRPr="00BF7A59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9E97A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0E3EA25F" w14:textId="44D08C7F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Fiolet krystaliczny</w:t>
            </w:r>
          </w:p>
          <w:p w14:paraId="13E7E112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218C0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686C53D7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Roztwór do barwienia metodą Grama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953F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2781EE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500 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63F6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  <w:p w14:paraId="12FB818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4DE7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F7BE45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  <w:p w14:paraId="2B4B2FA4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  <w:p w14:paraId="7E6F607F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Minimum 8 miesięcy od dnia dostawy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D1A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1E3E1A65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DF5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0CFDC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467315EB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Odczynnik Lugola</w:t>
            </w:r>
          </w:p>
          <w:p w14:paraId="481CC0E5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0F9F2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162169D8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Roztwór do barwienia metodą Grama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64E6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05A6B1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500 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BD2A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  <w:p w14:paraId="615D6DC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9DAD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5D38A2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601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2BE253BC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50B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01C8D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71C41D2B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Safranina</w:t>
            </w:r>
          </w:p>
          <w:p w14:paraId="0B9FF38F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F6F06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0C62E3E4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Roztwór do barwienia metodą Grama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D69D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B61FF9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500 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6732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  <w:p w14:paraId="2BCCADA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FD87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90D294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672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AF5C6B5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2F1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22607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7E199582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Modyfikowany roztwór barwiący Newman-Lampert, do barwienia komórek somatycznych w mleku surowym</w:t>
            </w:r>
          </w:p>
          <w:p w14:paraId="36899A8E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B1D04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5794FDB7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Skład wg PN-EN ISO 13366-1:2009:</w:t>
            </w:r>
          </w:p>
          <w:p w14:paraId="09D63877" w14:textId="0FAABB35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etanol, 95% (ułamek objętościowy) 54,0ml;</w:t>
            </w:r>
          </w:p>
          <w:p w14:paraId="7A40DEAE" w14:textId="23DC964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tetrachloroetan lub ksylen 40,0ml;</w:t>
            </w:r>
          </w:p>
          <w:p w14:paraId="25ABB4EB" w14:textId="607DFA35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błękit metylenowy 0,6g;</w:t>
            </w:r>
          </w:p>
          <w:p w14:paraId="47487104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kwas octowy lodowaty 6,0ml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4718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E24486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100 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A2A4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  <w:p w14:paraId="58359D1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97D3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651E0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A12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bookmarkEnd w:id="0"/>
    </w:tbl>
    <w:p w14:paraId="74C9161C" w14:textId="77777777" w:rsidR="002D4C7E" w:rsidRDefault="002D4C7E" w:rsidP="002D4C7E">
      <w:pPr>
        <w:rPr>
          <w:rFonts w:ascii="Bookman Old Style" w:hAnsi="Bookman Old Style" w:cs="Arial"/>
          <w:b/>
          <w:bCs/>
          <w:sz w:val="22"/>
          <w:szCs w:val="22"/>
        </w:rPr>
      </w:pPr>
    </w:p>
    <w:p w14:paraId="0129F3DC" w14:textId="66EB87E4" w:rsidR="00C32B6E" w:rsidRPr="009365AC" w:rsidRDefault="00C32B6E" w:rsidP="002D4C7E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lastRenderedPageBreak/>
        <w:t>WYMAGANIA:</w:t>
      </w:r>
    </w:p>
    <w:p w14:paraId="417CE5A9" w14:textId="3BEC1361" w:rsidR="00C32B6E" w:rsidRPr="009365AC" w:rsidRDefault="002D4C7E" w:rsidP="002D4C7E">
      <w:p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1. </w:t>
      </w:r>
      <w:r w:rsidR="00C32B6E"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Do każdej dostarczonej partii przedmiotu zamówienia, dostawca powinien dołączyć dokumenty dotyczące jakości przedmiotu zamówienia w formie elektronicznej lub papierowej:</w:t>
      </w:r>
    </w:p>
    <w:p w14:paraId="473F47C5" w14:textId="77777777" w:rsidR="002D4C7E" w:rsidRPr="002D4C7E" w:rsidRDefault="00C32B6E" w:rsidP="002D4C7E">
      <w:pPr>
        <w:suppressAutoHyphens w:val="0"/>
        <w:rPr>
          <w:rFonts w:ascii="Bookman Old Style" w:hAnsi="Bookman Old Style"/>
          <w:sz w:val="22"/>
          <w:szCs w:val="22"/>
        </w:rPr>
      </w:pPr>
      <w:r w:rsidRPr="002D4C7E">
        <w:rPr>
          <w:rFonts w:ascii="Bookman Old Style" w:eastAsia="Calibri" w:hAnsi="Bookman Old Style" w:cs="Arial"/>
          <w:sz w:val="22"/>
          <w:szCs w:val="22"/>
          <w:lang w:eastAsia="en-US"/>
        </w:rPr>
        <w:t>Kartę charakterystyki produktu /Świadectwo Kontroli Jakości</w:t>
      </w:r>
    </w:p>
    <w:p w14:paraId="0E0954CE" w14:textId="77777777" w:rsidR="002D4C7E" w:rsidRDefault="002D4C7E" w:rsidP="002D4C7E">
      <w:p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2. </w:t>
      </w:r>
      <w:r w:rsidR="00C32B6E" w:rsidRPr="002D4C7E">
        <w:rPr>
          <w:rFonts w:ascii="Bookman Old Style" w:hAnsi="Bookman Old Style" w:cs="Arial"/>
          <w:sz w:val="22"/>
          <w:szCs w:val="22"/>
        </w:rPr>
        <w:t>Dostawa przedmiotu zamówienia</w:t>
      </w:r>
      <w:r w:rsidR="00872D46" w:rsidRPr="002D4C7E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2D4C7E">
        <w:rPr>
          <w:rFonts w:ascii="Bookman Old Style" w:hAnsi="Bookman Old Style" w:cs="Arial"/>
          <w:sz w:val="22"/>
          <w:szCs w:val="22"/>
        </w:rPr>
        <w:t>będzie odbywała się na podstawie zamówienia wysyłanego przez zamawiającego.</w:t>
      </w:r>
      <w:r w:rsidR="00872D46" w:rsidRPr="002D4C7E">
        <w:rPr>
          <w:rFonts w:ascii="Bookman Old Style" w:hAnsi="Bookman Old Style" w:cs="Arial"/>
          <w:sz w:val="22"/>
          <w:szCs w:val="22"/>
        </w:rPr>
        <w:t xml:space="preserve"> </w:t>
      </w:r>
    </w:p>
    <w:p w14:paraId="1E1A3156" w14:textId="35987FDF" w:rsidR="00C32B6E" w:rsidRPr="009365AC" w:rsidRDefault="002D4C7E" w:rsidP="002D4C7E">
      <w:p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 w:rsidR="00C32B6E"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6DE38283" w14:textId="77777777" w:rsidR="00C32B6E" w:rsidRPr="009365AC" w:rsidRDefault="00C32B6E" w:rsidP="00C32B6E">
      <w:pPr>
        <w:rPr>
          <w:rFonts w:ascii="Bookman Old Style" w:eastAsia="BookmanOldStyle" w:hAnsi="Bookman Old Style" w:cs="Arial"/>
          <w:sz w:val="22"/>
          <w:szCs w:val="22"/>
          <w:lang w:eastAsia="pl-PL"/>
        </w:rPr>
      </w:pPr>
    </w:p>
    <w:p w14:paraId="4C12C65D" w14:textId="77777777" w:rsidR="00C32B6E" w:rsidRPr="009365AC" w:rsidRDefault="00C32B6E" w:rsidP="00C32B6E">
      <w:pPr>
        <w:rPr>
          <w:rFonts w:ascii="Bookman Old Style" w:hAnsi="Bookman Old Style" w:cs="Arial"/>
          <w:sz w:val="22"/>
          <w:szCs w:val="22"/>
        </w:rPr>
      </w:pPr>
    </w:p>
    <w:p w14:paraId="0750B17C" w14:textId="0EDA7D8D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………………………………………</w:t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</w:p>
    <w:p w14:paraId="3DB59167" w14:textId="3911D2EE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7997EE76" w14:textId="77777777" w:rsidR="00C32B6E" w:rsidRPr="009365AC" w:rsidRDefault="00C32B6E" w:rsidP="00C32B6E">
      <w:pPr>
        <w:ind w:left="11328" w:firstLine="708"/>
        <w:rPr>
          <w:rFonts w:ascii="Bookman Old Style" w:hAnsi="Bookman Old Style"/>
          <w:sz w:val="22"/>
          <w:szCs w:val="22"/>
        </w:rPr>
      </w:pPr>
    </w:p>
    <w:p w14:paraId="6CE074A5" w14:textId="23C874BD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60A63488" w14:textId="775E3C53" w:rsidR="00C32B6E" w:rsidRPr="000C3615" w:rsidRDefault="00C32B6E" w:rsidP="000C3615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</w:t>
      </w:r>
      <w:r w:rsidR="000C3615">
        <w:rPr>
          <w:rFonts w:ascii="Bookman Old Style" w:hAnsi="Bookman Old Style" w:cs="Arial Narrow"/>
          <w:sz w:val="22"/>
          <w:szCs w:val="22"/>
        </w:rPr>
        <w:t>4</w:t>
      </w:r>
      <w:r w:rsidR="0022151A" w:rsidRPr="0022151A">
        <w:rPr>
          <w:rFonts w:ascii="Bookman Old Style" w:hAnsi="Bookman Old Style" w:cs="Arial Narrow"/>
          <w:sz w:val="22"/>
          <w:szCs w:val="22"/>
        </w:rPr>
        <w:t>.2022</w:t>
      </w:r>
    </w:p>
    <w:p w14:paraId="27E183DF" w14:textId="77777777" w:rsidR="00C00CF4" w:rsidRDefault="00C00CF4" w:rsidP="00C00CF4">
      <w:pPr>
        <w:rPr>
          <w:rFonts w:ascii="Bookman Old Style" w:hAnsi="Bookman Old Style" w:cs="Arial Narrow"/>
          <w:b/>
          <w:sz w:val="22"/>
          <w:szCs w:val="22"/>
        </w:rPr>
      </w:pPr>
    </w:p>
    <w:p w14:paraId="633A2D2E" w14:textId="7571C00C" w:rsidR="00C32B6E" w:rsidRPr="009365AC" w:rsidRDefault="00C32B6E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 HIGIENY WETERYNARYJNEJ</w:t>
      </w:r>
    </w:p>
    <w:p w14:paraId="49E42D81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51B28800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4918558C" w14:textId="6085375C" w:rsidR="00C32B6E" w:rsidRPr="009365AC" w:rsidRDefault="00C00CF4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 xml:space="preserve">OPIS </w:t>
      </w:r>
      <w:r w:rsidR="00C32B6E" w:rsidRPr="009365AC">
        <w:rPr>
          <w:rFonts w:ascii="Bookman Old Style" w:hAnsi="Bookman Old Style" w:cs="Arial Narrow"/>
          <w:b/>
          <w:sz w:val="22"/>
          <w:szCs w:val="22"/>
        </w:rPr>
        <w:t>PRZEDMIOT</w:t>
      </w:r>
      <w:r>
        <w:rPr>
          <w:rFonts w:ascii="Bookman Old Style" w:hAnsi="Bookman Old Style" w:cs="Arial Narrow"/>
          <w:b/>
          <w:sz w:val="22"/>
          <w:szCs w:val="22"/>
        </w:rPr>
        <w:t>U</w:t>
      </w:r>
      <w:r w:rsidR="00C32B6E" w:rsidRPr="009365AC">
        <w:rPr>
          <w:rFonts w:ascii="Bookman Old Style" w:hAnsi="Bookman Old Style" w:cs="Arial Narrow"/>
          <w:b/>
          <w:sz w:val="22"/>
          <w:szCs w:val="22"/>
        </w:rPr>
        <w:t xml:space="preserve"> ZAMÓWIENI</w:t>
      </w:r>
      <w:r>
        <w:rPr>
          <w:rFonts w:ascii="Bookman Old Style" w:hAnsi="Bookman Old Style" w:cs="Arial Narrow"/>
          <w:b/>
          <w:sz w:val="22"/>
          <w:szCs w:val="22"/>
        </w:rPr>
        <w:t>A</w:t>
      </w:r>
    </w:p>
    <w:p w14:paraId="4596A4C4" w14:textId="6B730B9F" w:rsidR="00C32B6E" w:rsidRPr="009365AC" w:rsidRDefault="00C32B6E" w:rsidP="00C00CF4">
      <w:pPr>
        <w:jc w:val="center"/>
        <w:rPr>
          <w:rFonts w:ascii="Bookman Old Style" w:hAnsi="Bookman Old Style" w:cs="Arial Narrow"/>
          <w:b/>
          <w:i/>
          <w:sz w:val="22"/>
          <w:szCs w:val="22"/>
          <w:vertAlign w:val="subscript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10 :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Zestawy i odczynniki do diagnostyki drobnoustrojów</w:t>
      </w:r>
    </w:p>
    <w:p w14:paraId="3F3BC2ED" w14:textId="71A9B5A3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72B1E220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"/>
        <w:gridCol w:w="2152"/>
        <w:gridCol w:w="4406"/>
        <w:gridCol w:w="1412"/>
        <w:gridCol w:w="1641"/>
        <w:gridCol w:w="1480"/>
        <w:gridCol w:w="1285"/>
        <w:gridCol w:w="1089"/>
      </w:tblGrid>
      <w:tr w:rsidR="00C32B6E" w:rsidRPr="00C00CF4" w14:paraId="68E5093D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D246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8998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7FBA4E9A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679A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Opis- parametry tech.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49F3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3E9EC24C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C156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2B55F761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1C0016E3" w14:textId="16AA19AA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C35A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62A53912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  <w:p w14:paraId="778B5E86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259A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669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C00CF4" w14:paraId="2B7A2361" w14:textId="77777777" w:rsidTr="00C00CF4">
        <w:trPr>
          <w:trHeight w:val="1185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625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4E8B29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0E2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beztlenowej</w:t>
            </w:r>
          </w:p>
          <w:p w14:paraId="32417F5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A9F1" w14:textId="16A75485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beztlenowej, otwieranych bez użycia nożyczek, dla max. 5 płytek Petriego o średnicy 90mm,</w:t>
            </w:r>
          </w:p>
          <w:p w14:paraId="74E73AE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Docelowe: teoretyczne stężenie tlenu &lt;0,1 %, dwutlenku węgla &gt;15%.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53C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op./10szt.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065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12 op.</w:t>
            </w:r>
          </w:p>
          <w:p w14:paraId="730EFEC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1544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6AA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ED8803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10 miesięcy od daty</w:t>
            </w:r>
          </w:p>
          <w:p w14:paraId="32BB59C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  <w:p w14:paraId="5870100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E244D4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AD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14:paraId="2898299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14:paraId="708153E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14:paraId="2C7BFBD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C32B6E" w:rsidRPr="00C00CF4" w14:paraId="1B4483B4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0EC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F3677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beztlenowej na poj. 2,5l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5516" w14:textId="2C6229EA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beztlenowej, otwieranych bez użycia nożyczek, do klosza o poj.2,5 l.</w:t>
            </w:r>
          </w:p>
          <w:p w14:paraId="6D620F8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Docelowe: teoretyczne stężenie tlenu: &lt;0,1 %, dwutlenku węgla &gt;15%.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5C0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 10szt.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269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4op.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6DD0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002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A5C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148C4A80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58C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693E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mikoaerofilnej na 2,5l</w:t>
            </w:r>
          </w:p>
          <w:p w14:paraId="78A923AC" w14:textId="4CEEC74E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6783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mikoaerofilnej, otwieranych bez użycia nożyczek, do klosza o poj. 2,5 l.</w:t>
            </w:r>
          </w:p>
          <w:p w14:paraId="6EF1C0F6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Stężenia gazów zgodne z PN-EN ISO 10272-2: 2017-10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9C4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op./10szt.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DE0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6op.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FC61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DFC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40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197AB242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CE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2D00" w14:textId="7F60D83E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mikroaerofilnej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2487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mikoaerofilnej,</w:t>
            </w:r>
          </w:p>
          <w:p w14:paraId="0F552C7B" w14:textId="4154CBB8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otwieranych bez użycia nożyczek, dla</w:t>
            </w:r>
            <w:r w:rsidR="00872D46" w:rsidRPr="00C00C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2 płytek Petriego o średnicy 90 mm.</w:t>
            </w:r>
          </w:p>
          <w:p w14:paraId="51983191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lastRenderedPageBreak/>
              <w:t>Stężenia gazów zgodne z PN-EN ISO 10272-2: 2017-10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5B1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lastRenderedPageBreak/>
              <w:t>op./20szt.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A1C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3op.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5FEE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51B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ADB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3538478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540D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D1D9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  <w:vertAlign w:val="subscript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wzbogaconej w CO</w:t>
            </w:r>
            <w:r w:rsidRPr="00C00CF4">
              <w:rPr>
                <w:rFonts w:ascii="Bookman Old Style" w:hAnsi="Bookman Old Style"/>
                <w:sz w:val="20"/>
                <w:szCs w:val="20"/>
                <w:vertAlign w:val="subscript"/>
              </w:rPr>
              <w:t>2</w:t>
            </w:r>
          </w:p>
          <w:p w14:paraId="2A3045D4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A13F" w14:textId="6D181BCC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wzbogaconej w CO</w:t>
            </w:r>
            <w:r w:rsidRPr="00C00CF4">
              <w:rPr>
                <w:rFonts w:ascii="Bookman Old Style" w:hAnsi="Bookman Old Style"/>
                <w:sz w:val="20"/>
                <w:szCs w:val="20"/>
                <w:vertAlign w:val="subscript"/>
              </w:rPr>
              <w:t xml:space="preserve">2,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otwieranych bez użycia nożyczek, dla max.</w:t>
            </w:r>
            <w:r w:rsidRPr="00C00CF4">
              <w:rPr>
                <w:rFonts w:ascii="Bookman Old Style" w:hAnsi="Bookman Old Style"/>
                <w:sz w:val="20"/>
                <w:szCs w:val="20"/>
                <w:vertAlign w:val="subscript"/>
              </w:rPr>
              <w:t xml:space="preserve">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2 płytek Petriego o średnicy 90mm,</w:t>
            </w:r>
          </w:p>
          <w:p w14:paraId="557DAF73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Docelowe: stężenie tlenu nie występuje, stężenie CO</w:t>
            </w:r>
            <w:r w:rsidRPr="00C00CF4">
              <w:rPr>
                <w:rFonts w:ascii="Bookman Old Style" w:hAnsi="Bookman Old Style"/>
                <w:sz w:val="20"/>
                <w:szCs w:val="20"/>
                <w:vertAlign w:val="subscript"/>
              </w:rPr>
              <w:t xml:space="preserve">2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od 3,5% do 9,5% po 24 godz.</w:t>
            </w:r>
          </w:p>
          <w:p w14:paraId="51C0A62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AB5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op./20szt.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F08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3op.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0F9FF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C69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73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B7D5BC2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CA2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37B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Test na wytwarzanie oxydazy cytochromowej</w:t>
            </w:r>
          </w:p>
          <w:p w14:paraId="77EFCAEE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04C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Test paskowy do wykrywania enzymu oksydazy cytochromowej w mikroorganizmach.</w:t>
            </w:r>
          </w:p>
          <w:p w14:paraId="1D49D529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Paski ze strefą reakcyjną o składzie: Chlorek N, N –Dimetyl-1,4-fenylenediammonu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519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op./50 pasków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396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10op.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0562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C3F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BDB1A7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10 miesięcy od daty</w:t>
            </w:r>
          </w:p>
          <w:p w14:paraId="4F9240B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  <w:p w14:paraId="38CA447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413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ED4E26E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0DD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2427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Paski wskaźnikowe środowiska beztlenowego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D777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Paski wskaźnikowe środowiska beztlenowego, w składzie błękit metylenowy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CE4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op./50 pasków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DEF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9DA8E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C94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A20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34981AD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6CC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E250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Liofilizowane osocze królicze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2235" w14:textId="50EF45AA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Liofilizowane osocze królicze</w:t>
            </w:r>
          </w:p>
          <w:p w14:paraId="5B8D0A91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 wykrywania koagulazy u gronkowców.</w:t>
            </w:r>
          </w:p>
          <w:p w14:paraId="4CDB492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 ampułka do sporządzenia 5 ml liofilizatu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F76D" w14:textId="06505B9C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ampułki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CD4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36 ampułek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26EA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675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70E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0E35BF1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740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3ADD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McFarland Standard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069A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Zestaw: 6 standardów McFarlanda (0,5; 1; 2; 3; 4; 5)</w:t>
            </w:r>
          </w:p>
          <w:p w14:paraId="5FFD2560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AF24" w14:textId="53D722C6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zestaw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B4B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 zestawy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6E87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8C0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3 miesiące od daty</w:t>
            </w:r>
          </w:p>
          <w:p w14:paraId="39D5BE3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028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55F733FB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0C2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E520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Test VP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3EF9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Test paskowy do wykrywania i wytwarzania acetoiny w teście Voges-Proskauer u badanego szczepu bakteryjnego, dla ujawnienia reakcji wymagający odczynnika VP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9B2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op./50 pasków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89C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C6F6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B3E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10 miesięcy od daty</w:t>
            </w:r>
          </w:p>
          <w:p w14:paraId="61C792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47D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2B6E" w:rsidRPr="00C00CF4" w14:paraId="488A34E6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053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F171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Zestaw odczynników do testu na obecność acetoiny (VP1+VP2 )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12317" w14:textId="7F5DDB1F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Zestaw odczynników do testu na obecność acetoiny</w:t>
            </w:r>
          </w:p>
          <w:p w14:paraId="6E0BF52E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Skład zestawu:</w:t>
            </w:r>
          </w:p>
          <w:p w14:paraId="5BC9DF05" w14:textId="4EAC2242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- odczynnik VP1</w:t>
            </w:r>
          </w:p>
          <w:p w14:paraId="6A7D9FA6" w14:textId="3CAB0A54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- odczynnik VP2</w:t>
            </w:r>
          </w:p>
          <w:p w14:paraId="7062A587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206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zestaw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131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 zestawy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D527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3A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6 miesięcy od daty</w:t>
            </w:r>
          </w:p>
          <w:p w14:paraId="23322B0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BB7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2B6E" w:rsidRPr="00C00CF4" w14:paraId="3E683EFF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45E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98E9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Szybki test lateksowy aglutynacyjny do oznaczania grup </w:t>
            </w:r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Streptococcus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0A4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Szybki test lateksowy aglutynacyjny do oznaczania grup </w:t>
            </w:r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Streptococcus</w:t>
            </w:r>
          </w:p>
          <w:p w14:paraId="514ADAE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Możliwość identyfikacji grup: A, B, C, D, F, G; test niewymagający etapu inkubacji; w zestawie jednorazowe karty z polami reakcyjnymi, możliwość wykonania 60 testów</w:t>
            </w:r>
          </w:p>
          <w:p w14:paraId="3FBD721E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AF5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op./60 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1FD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FDA9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F18CE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8 miesięcy od daty</w:t>
            </w:r>
          </w:p>
          <w:p w14:paraId="4BB8313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0CD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2B6E" w:rsidRPr="00C00CF4" w14:paraId="559DD3EB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85D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74B4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Torebki do generatorów atmosfery beztlenowej/</w:t>
            </w:r>
          </w:p>
          <w:p w14:paraId="3285F0F0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mikoaerofilnej/CO2</w:t>
            </w:r>
          </w:p>
          <w:p w14:paraId="5778EEF8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7A62" w14:textId="08B815E1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Szczelne, plastikowe torebki o poj. max. do</w:t>
            </w:r>
            <w:r w:rsidR="00872D46" w:rsidRPr="00C00C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5 płytek Petriego o średnicy 90 mm, do użytku z generatorami do wytwarzania atmosfery beztlenowej/mikoaerofilnej/CO2</w:t>
            </w:r>
          </w:p>
          <w:p w14:paraId="7087D6B8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37D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op./20szt.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368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3op.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2EFE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A569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F1B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E52EDD2" w14:textId="77777777" w:rsidR="00C32B6E" w:rsidRPr="009365AC" w:rsidRDefault="00C32B6E" w:rsidP="00C00CF4">
      <w:pPr>
        <w:rPr>
          <w:rFonts w:ascii="Bookman Old Style" w:hAnsi="Bookman Old Style" w:cs="Arial"/>
          <w:b/>
          <w:bCs/>
          <w:sz w:val="22"/>
          <w:szCs w:val="22"/>
        </w:rPr>
      </w:pPr>
      <w:r w:rsidRPr="009365AC">
        <w:rPr>
          <w:rFonts w:ascii="Bookman Old Style" w:hAnsi="Bookman Old Style" w:cs="Arial"/>
          <w:b/>
          <w:bCs/>
          <w:sz w:val="22"/>
          <w:szCs w:val="22"/>
        </w:rPr>
        <w:t>WYMAGANIA:</w:t>
      </w:r>
    </w:p>
    <w:p w14:paraId="2EAAC486" w14:textId="77777777" w:rsidR="00E4561E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1. </w:t>
      </w:r>
      <w:r w:rsidR="00C32B6E" w:rsidRPr="009365AC">
        <w:rPr>
          <w:rFonts w:ascii="Bookman Old Style" w:hAnsi="Bookman Old Style" w:cs="Arial"/>
          <w:sz w:val="22"/>
          <w:szCs w:val="22"/>
        </w:rPr>
        <w:t>Do każdej dostarczonej serii przedmiotu zamówienia, dostawca powinien dołączyć w formie elektronicznej lub papierowej, dokumenty dotyczące kontroli jakości (Certyfikat Kontroli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Jakości)</w:t>
      </w:r>
    </w:p>
    <w:p w14:paraId="25DF8248" w14:textId="0E5D45BD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2. </w:t>
      </w:r>
      <w:r w:rsidR="00C32B6E" w:rsidRPr="009365AC">
        <w:rPr>
          <w:rFonts w:ascii="Bookman Old Style" w:hAnsi="Bookman Old Style" w:cs="Arial"/>
          <w:sz w:val="22"/>
          <w:szCs w:val="22"/>
        </w:rPr>
        <w:t>Dostawca powinien dołączyć Instrukcję użycia w języku polskim.</w:t>
      </w:r>
    </w:p>
    <w:p w14:paraId="0A95C379" w14:textId="5E830850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3. </w:t>
      </w:r>
      <w:r w:rsidR="00C32B6E"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 xml:space="preserve">będzie odbywała się na podstawie zamówienia wysyłanego przez zamawiającego. </w:t>
      </w:r>
    </w:p>
    <w:p w14:paraId="2E78BF17" w14:textId="0989F6CD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4. </w:t>
      </w:r>
      <w:r w:rsidR="00C32B6E"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6947AFCB" w14:textId="77777777" w:rsidR="00C32B6E" w:rsidRPr="009365AC" w:rsidRDefault="00C32B6E" w:rsidP="00C32B6E">
      <w:pPr>
        <w:ind w:firstLine="708"/>
        <w:rPr>
          <w:rFonts w:ascii="Bookman Old Style" w:hAnsi="Bookman Old Style" w:cs="Arial"/>
          <w:sz w:val="22"/>
          <w:szCs w:val="22"/>
        </w:rPr>
      </w:pPr>
    </w:p>
    <w:p w14:paraId="7E2FE1CC" w14:textId="24496F2D" w:rsidR="00C32B6E" w:rsidRPr="009365AC" w:rsidRDefault="00872D46" w:rsidP="00C32B6E">
      <w:pPr>
        <w:ind w:firstLine="708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0DF65443" w14:textId="77777777" w:rsidR="00C32B6E" w:rsidRPr="009365AC" w:rsidRDefault="00C32B6E" w:rsidP="00C32B6E">
      <w:pPr>
        <w:ind w:left="10620" w:firstLine="12"/>
        <w:rPr>
          <w:rFonts w:ascii="Bookman Old Style" w:hAnsi="Bookman Old Style" w:cs="Arial"/>
          <w:sz w:val="22"/>
          <w:szCs w:val="22"/>
        </w:rPr>
      </w:pPr>
    </w:p>
    <w:p w14:paraId="1600396A" w14:textId="77777777" w:rsidR="00C32B6E" w:rsidRPr="009365AC" w:rsidRDefault="00C32B6E" w:rsidP="00C00CF4">
      <w:pPr>
        <w:rPr>
          <w:rFonts w:ascii="Bookman Old Style" w:hAnsi="Bookman Old Style" w:cs="Arial"/>
          <w:sz w:val="22"/>
          <w:szCs w:val="22"/>
        </w:rPr>
      </w:pPr>
    </w:p>
    <w:p w14:paraId="21A753FA" w14:textId="4C1174BC" w:rsidR="00C32B6E" w:rsidRPr="009365AC" w:rsidRDefault="00872D46" w:rsidP="00C32B6E">
      <w:pPr>
        <w:ind w:left="10620" w:firstLine="12"/>
        <w:jc w:val="right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………………………..…………</w:t>
      </w:r>
    </w:p>
    <w:p w14:paraId="2B4D67B4" w14:textId="77777777" w:rsidR="00C32B6E" w:rsidRPr="009365AC" w:rsidRDefault="00C32B6E" w:rsidP="00C32B6E">
      <w:pPr>
        <w:ind w:left="10620" w:firstLine="708"/>
        <w:jc w:val="right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39AF6870" w14:textId="58BC2D64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6002A4CE" w14:textId="35EC591C" w:rsidR="00C32B6E" w:rsidRDefault="00C32B6E" w:rsidP="005B25DC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</w:t>
      </w:r>
      <w:r w:rsidR="000C3615">
        <w:rPr>
          <w:rFonts w:ascii="Bookman Old Style" w:hAnsi="Bookman Old Style" w:cs="Arial Narrow"/>
          <w:sz w:val="22"/>
          <w:szCs w:val="22"/>
        </w:rPr>
        <w:t>4</w:t>
      </w:r>
      <w:r w:rsidR="0022151A" w:rsidRPr="0022151A">
        <w:rPr>
          <w:rFonts w:ascii="Bookman Old Style" w:hAnsi="Bookman Old Style" w:cs="Arial Narrow"/>
          <w:sz w:val="22"/>
          <w:szCs w:val="22"/>
        </w:rPr>
        <w:t>.2022</w:t>
      </w:r>
    </w:p>
    <w:p w14:paraId="51BF979C" w14:textId="77777777" w:rsidR="005B25DC" w:rsidRPr="009365AC" w:rsidRDefault="005B25DC" w:rsidP="005B25DC">
      <w:pPr>
        <w:suppressAutoHyphens w:val="0"/>
        <w:rPr>
          <w:rFonts w:ascii="Bookman Old Style" w:hAnsi="Bookman Old Style" w:cs="Arial Narrow"/>
          <w:sz w:val="22"/>
          <w:szCs w:val="22"/>
        </w:rPr>
      </w:pPr>
    </w:p>
    <w:p w14:paraId="6079597C" w14:textId="3E282120" w:rsidR="00C32B6E" w:rsidRPr="009365AC" w:rsidRDefault="00C32B6E" w:rsidP="005B25DC">
      <w:pPr>
        <w:jc w:val="center"/>
        <w:rPr>
          <w:rFonts w:ascii="Bookman Old Style" w:hAnsi="Bookman Old Style"/>
          <w:b/>
          <w:sz w:val="22"/>
          <w:szCs w:val="22"/>
        </w:rPr>
      </w:pPr>
      <w:r w:rsidRPr="009365AC">
        <w:rPr>
          <w:rFonts w:ascii="Bookman Old Style" w:hAnsi="Bookman Old Style"/>
          <w:b/>
          <w:sz w:val="22"/>
          <w:szCs w:val="22"/>
        </w:rPr>
        <w:t>ZAKŁAD HIGIENY WETERYNARYJNEJ</w:t>
      </w:r>
    </w:p>
    <w:p w14:paraId="2A6AE468" w14:textId="77777777" w:rsidR="00C32B6E" w:rsidRPr="009365AC" w:rsidRDefault="00C32B6E" w:rsidP="005B25DC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61C93502" w14:textId="77777777" w:rsidR="00C32B6E" w:rsidRPr="009365AC" w:rsidRDefault="00C32B6E" w:rsidP="005B25DC">
      <w:pPr>
        <w:ind w:left="900"/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42C55F09" w14:textId="03A2B00A" w:rsidR="00C32B6E" w:rsidRPr="009365AC" w:rsidRDefault="006A78BA" w:rsidP="005B25DC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OPIS PRZEDMIOTU ZAMÓWIENIA</w:t>
      </w:r>
    </w:p>
    <w:p w14:paraId="28DBAE51" w14:textId="3F898A11" w:rsidR="00C32B6E" w:rsidRPr="009365AC" w:rsidRDefault="00C32B6E" w:rsidP="005B25DC">
      <w:pPr>
        <w:tabs>
          <w:tab w:val="left" w:pos="3885"/>
        </w:tabs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15: Panele biochemiczne do identyfikacji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Enterococcus spp.</w:t>
      </w:r>
    </w:p>
    <w:p w14:paraId="0EBB2F4C" w14:textId="77777777" w:rsidR="00C32B6E" w:rsidRPr="009365AC" w:rsidRDefault="00C32B6E" w:rsidP="005B25DC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3E12303B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84" w:type="pct"/>
        <w:tblLook w:val="0000" w:firstRow="0" w:lastRow="0" w:firstColumn="0" w:lastColumn="0" w:noHBand="0" w:noVBand="0"/>
      </w:tblPr>
      <w:tblGrid>
        <w:gridCol w:w="697"/>
        <w:gridCol w:w="1541"/>
        <w:gridCol w:w="3791"/>
        <w:gridCol w:w="1412"/>
        <w:gridCol w:w="1642"/>
        <w:gridCol w:w="1480"/>
        <w:gridCol w:w="1286"/>
        <w:gridCol w:w="1190"/>
        <w:gridCol w:w="1190"/>
      </w:tblGrid>
      <w:tr w:rsidR="00C32B6E" w:rsidRPr="005B25DC" w14:paraId="71636D79" w14:textId="77777777" w:rsidTr="00490069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150F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C12F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03FCEEA9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80EB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Opis- parametry tech.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81B4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4FDE910F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CEE8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646167AE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07D37068" w14:textId="25D76FA8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F25D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74DDB68B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0EDC0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DD74F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D594" w14:textId="77777777" w:rsidR="00C32B6E" w:rsidRPr="005B25DC" w:rsidRDefault="00C32B6E" w:rsidP="005B25D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5B25DC" w14:paraId="723C1EFD" w14:textId="77777777" w:rsidTr="00490069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AB94" w14:textId="77777777" w:rsidR="00C32B6E" w:rsidRPr="005B25DC" w:rsidRDefault="00C32B6E" w:rsidP="005B25DC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008A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Panel biochemiczny do identyfikacji Enterococcus spp.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9BAF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 xml:space="preserve">Panel przeznaczony do biochemicznej identyfikacji bakterii z rodzaju </w:t>
            </w:r>
            <w:r w:rsidRPr="005B25DC">
              <w:rPr>
                <w:rFonts w:ascii="Bookman Old Style" w:hAnsi="Bookman Old Style"/>
                <w:bCs/>
                <w:i/>
                <w:sz w:val="20"/>
                <w:szCs w:val="20"/>
              </w:rPr>
              <w:t>Enterococcus spp.</w:t>
            </w:r>
          </w:p>
          <w:p w14:paraId="37902B1E" w14:textId="77777777" w:rsidR="00C32B6E" w:rsidRPr="005B25DC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0D2EDA0" w14:textId="54E34530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Możliwość sprawdzenia następujących cech biochemicznych szczepu bakteryjnego: ARG, SOE, ARA, MAN, SOR, MLB, RAF, MLZ;</w:t>
            </w:r>
          </w:p>
          <w:p w14:paraId="26F2D0CB" w14:textId="2DE23561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Skład zestawu:</w:t>
            </w:r>
          </w:p>
          <w:p w14:paraId="4C40C207" w14:textId="5A269624" w:rsidR="00C32B6E" w:rsidRPr="005B25DC" w:rsidRDefault="00C32B6E" w:rsidP="002C5F3A">
            <w:pPr>
              <w:snapToGrid w:val="0"/>
              <w:ind w:left="93" w:hanging="93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- minimum 36 pasków testowych zawierających 8 mikrostudzienek opłaszczonych odwodnionymi substratami biochemicznymi do sprawdzenia cech j.w.;</w:t>
            </w:r>
          </w:p>
          <w:p w14:paraId="6B606EEA" w14:textId="155ABCFF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- ramka do inkubacji,</w:t>
            </w:r>
          </w:p>
          <w:p w14:paraId="6D8C082F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- torebka do przechowywania niezużytej reszty płytki,</w:t>
            </w:r>
          </w:p>
          <w:p w14:paraId="3022D29C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- minimum 36 kart wyników</w:t>
            </w:r>
          </w:p>
          <w:p w14:paraId="42F674ED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- porównawcza skala barw;</w:t>
            </w:r>
          </w:p>
          <w:p w14:paraId="03F0822A" w14:textId="551134EA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 xml:space="preserve">Zestaw umożliwiający identyfikację co najmniej: </w:t>
            </w:r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 xml:space="preserve">E. faecium, E.faecalis, </w:t>
            </w:r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>E. cecorum, E.hirae, E.avium, E.durans</w:t>
            </w:r>
            <w:r w:rsidRPr="005B25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3CBE4579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 w:cs="Arial"/>
                <w:sz w:val="20"/>
                <w:szCs w:val="20"/>
              </w:rPr>
              <w:t>analiza wyników testów możliwa za pomocą oprogramowania dostarczonego w cenie testu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BFFFB" w14:textId="77777777" w:rsidR="00C32B6E" w:rsidRPr="005B25DC" w:rsidRDefault="00C32B6E" w:rsidP="005B25DC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835E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3 szt.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79BE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48E9" w14:textId="194D59CC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Minimum</w:t>
            </w:r>
            <w:r w:rsidR="00872D46" w:rsidRPr="005B25DC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10</w:t>
            </w:r>
          </w:p>
          <w:p w14:paraId="2AD0F92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miesięcy</w:t>
            </w:r>
          </w:p>
          <w:p w14:paraId="2DF2ECDD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od daty</w:t>
            </w:r>
          </w:p>
          <w:p w14:paraId="5B75ADC1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dostawy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7AC4A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714A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5B25DC" w14:paraId="5034F964" w14:textId="77777777" w:rsidTr="00490069">
        <w:trPr>
          <w:cantSplit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BA89" w14:textId="77777777" w:rsidR="00C32B6E" w:rsidRPr="005B25DC" w:rsidRDefault="00C32B6E" w:rsidP="005B25DC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DF86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 Narrow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Test PYR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1C00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Test przeznaczony do szybkiego oznaczenia aktywności arylamidazy pyrrolidonylowej (PYRaza, test PYR)</w:t>
            </w:r>
          </w:p>
          <w:p w14:paraId="628C23CF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Skład opakowania:</w:t>
            </w:r>
          </w:p>
          <w:p w14:paraId="3546A70C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- 50 pasków testowych</w:t>
            </w:r>
          </w:p>
          <w:p w14:paraId="728351F2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 Narrow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Pasek testowy z polem reakcyjnym wysyconym β-naftylamidem kwasu pyroglutamowego, który jest rozkładany przez bakteryjną arylamidazę pyrrolidonylową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A1E8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op./50 pasków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17D4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3 op.</w:t>
            </w:r>
          </w:p>
          <w:p w14:paraId="1C31CBA0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3D5D880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3249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EDE7C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Minimum 8</w:t>
            </w:r>
          </w:p>
          <w:p w14:paraId="77E154D1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miesięcy</w:t>
            </w:r>
          </w:p>
          <w:p w14:paraId="1A7FD77B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od daty</w:t>
            </w:r>
          </w:p>
          <w:p w14:paraId="357A3F68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dostawy</w:t>
            </w:r>
          </w:p>
          <w:p w14:paraId="2DDF5BB0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D3FC8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DB7D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5B25DC" w14:paraId="55AA7E0D" w14:textId="77777777" w:rsidTr="00490069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046E6" w14:textId="77777777" w:rsidR="00C32B6E" w:rsidRPr="005B25DC" w:rsidRDefault="00C32B6E" w:rsidP="005B25DC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A9A9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PYR-odczynnik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BCDE" w14:textId="1027CA48" w:rsidR="00C32B6E" w:rsidRPr="005B25DC" w:rsidRDefault="00C32B6E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>Odczynnik do testu PYR przeznaczony do wywołania</w:t>
            </w:r>
          </w:p>
          <w:p w14:paraId="55EB6FE2" w14:textId="6187D464" w:rsidR="00C32B6E" w:rsidRPr="005B25DC" w:rsidRDefault="00C32B6E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>reakcji barwnej do oznaczania</w:t>
            </w:r>
          </w:p>
          <w:p w14:paraId="443005D8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>aktywności arylamidazy prrolidonylowej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1A05" w14:textId="32EBEEEC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color w:val="FF0000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op./</w:t>
            </w:r>
          </w:p>
          <w:p w14:paraId="6BBBF087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minimum 18 ml</w:t>
            </w:r>
          </w:p>
          <w:p w14:paraId="24076C8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0AE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  <w:p w14:paraId="2D3DF891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9271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C2A1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A8290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B39D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1184FEFF" w14:textId="77777777" w:rsidR="00C32B6E" w:rsidRPr="009365AC" w:rsidRDefault="00C32B6E" w:rsidP="005B25DC">
      <w:pPr>
        <w:rPr>
          <w:rFonts w:ascii="Bookman Old Style" w:hAnsi="Bookman Old Style" w:cs="Arial"/>
          <w:b/>
          <w:bCs/>
          <w:sz w:val="22"/>
          <w:szCs w:val="22"/>
        </w:rPr>
      </w:pPr>
      <w:r w:rsidRPr="009365AC">
        <w:rPr>
          <w:rFonts w:ascii="Bookman Old Style" w:hAnsi="Bookman Old Style" w:cs="Arial"/>
          <w:b/>
          <w:bCs/>
          <w:sz w:val="22"/>
          <w:szCs w:val="22"/>
        </w:rPr>
        <w:t>WYMAGANIA:</w:t>
      </w:r>
    </w:p>
    <w:p w14:paraId="453B5AD7" w14:textId="386906AB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1.</w:t>
      </w:r>
      <w:r w:rsidR="00C32B6E" w:rsidRPr="009365AC">
        <w:rPr>
          <w:rFonts w:ascii="Bookman Old Style" w:hAnsi="Bookman Old Style" w:cs="Arial"/>
          <w:sz w:val="22"/>
          <w:szCs w:val="22"/>
        </w:rPr>
        <w:t>Do każdej dostarczonej serii przedmiotu zamówienia, dostawca powinien dołączyć w formie elektronicznej lub papierowej, dokumenty dotyczące kontroli jakości (Świadectwo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Kontroli Jakości).</w:t>
      </w:r>
    </w:p>
    <w:p w14:paraId="1118C406" w14:textId="227C73DA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2. </w:t>
      </w:r>
      <w:r w:rsidR="00C32B6E" w:rsidRPr="009365AC">
        <w:rPr>
          <w:rFonts w:ascii="Bookman Old Style" w:hAnsi="Bookman Old Style" w:cs="Arial"/>
          <w:sz w:val="22"/>
          <w:szCs w:val="22"/>
        </w:rPr>
        <w:t>Dostawca powinien dołączyć Instrukcję użycia w języku polskim.</w:t>
      </w:r>
    </w:p>
    <w:p w14:paraId="7E24D7EB" w14:textId="02A33B77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3. </w:t>
      </w:r>
      <w:r w:rsidR="00C32B6E"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 xml:space="preserve">będzie odbywała się na podstawie zamówienia wysyłanego przez zamawiającego. </w:t>
      </w:r>
    </w:p>
    <w:p w14:paraId="667C45FC" w14:textId="3347FF1E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4. </w:t>
      </w:r>
      <w:r w:rsidR="00C32B6E"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4895B8E0" w14:textId="1EB19E3A" w:rsidR="00C32B6E" w:rsidRPr="009365AC" w:rsidRDefault="00872D46" w:rsidP="00C32B6E">
      <w:pPr>
        <w:ind w:firstLine="708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51417098" w14:textId="2039B179" w:rsidR="00C32B6E" w:rsidRPr="009365AC" w:rsidRDefault="00C32B6E" w:rsidP="00C32B6E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/>
          <w:sz w:val="22"/>
          <w:szCs w:val="22"/>
        </w:rPr>
        <w:t>…………………………..……….</w:t>
      </w:r>
    </w:p>
    <w:p w14:paraId="56895ED8" w14:textId="77777777" w:rsidR="00C32B6E" w:rsidRPr="009365AC" w:rsidRDefault="00C32B6E" w:rsidP="00C32B6E">
      <w:pPr>
        <w:ind w:left="10773"/>
        <w:jc w:val="right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6DF54724" w14:textId="77777777" w:rsidR="007B4EA4" w:rsidRPr="009365AC" w:rsidRDefault="007B4EA4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sectPr w:rsidR="007B4EA4" w:rsidRPr="009365AC" w:rsidSect="00872D46">
      <w:footerReference w:type="default" r:id="rId8"/>
      <w:pgSz w:w="16838" w:h="11906" w:orient="landscape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ABD1" w14:textId="77777777" w:rsidR="00107411" w:rsidRDefault="00107411">
      <w:r>
        <w:separator/>
      </w:r>
    </w:p>
  </w:endnote>
  <w:endnote w:type="continuationSeparator" w:id="0">
    <w:p w14:paraId="646D9DA0" w14:textId="77777777" w:rsidR="00107411" w:rsidRDefault="0010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462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0F3E1F" w14:textId="42A3D2E9" w:rsidR="005263CA" w:rsidRDefault="005263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DC8BED" w14:textId="77777777" w:rsidR="007B4EA4" w:rsidRDefault="007B4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C686" w14:textId="77777777" w:rsidR="00107411" w:rsidRDefault="00107411">
      <w:r>
        <w:separator/>
      </w:r>
    </w:p>
  </w:footnote>
  <w:footnote w:type="continuationSeparator" w:id="0">
    <w:p w14:paraId="418A0D8B" w14:textId="77777777" w:rsidR="00107411" w:rsidRDefault="0010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cs="Arial Narrow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Arial Nova" w:hint="default"/>
      </w:rPr>
    </w:lvl>
  </w:abstractNum>
  <w:abstractNum w:abstractNumId="2" w15:restartNumberingAfterBreak="0">
    <w:nsid w:val="01CF07F3"/>
    <w:multiLevelType w:val="hybridMultilevel"/>
    <w:tmpl w:val="33C0A3E4"/>
    <w:lvl w:ilvl="0" w:tplc="E6246F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0F0727"/>
    <w:multiLevelType w:val="hybridMultilevel"/>
    <w:tmpl w:val="00644528"/>
    <w:lvl w:ilvl="0" w:tplc="CE36771C">
      <w:start w:val="1"/>
      <w:numFmt w:val="decimal"/>
      <w:lvlText w:val="%1."/>
      <w:lvlJc w:val="left"/>
      <w:pPr>
        <w:ind w:left="989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6A7289"/>
    <w:multiLevelType w:val="singleLevel"/>
    <w:tmpl w:val="C9D44790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ascii="Bookman Old Style" w:eastAsia="Calibri" w:hAnsi="Bookman Old Style" w:cs="Arial Narrow"/>
        <w:color w:val="000000"/>
      </w:rPr>
    </w:lvl>
  </w:abstractNum>
  <w:abstractNum w:abstractNumId="5" w15:restartNumberingAfterBreak="0">
    <w:nsid w:val="14FE0B9A"/>
    <w:multiLevelType w:val="hybridMultilevel"/>
    <w:tmpl w:val="17E28D8E"/>
    <w:lvl w:ilvl="0" w:tplc="073E2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81CD1"/>
    <w:multiLevelType w:val="hybridMultilevel"/>
    <w:tmpl w:val="43B4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566"/>
    <w:multiLevelType w:val="hybridMultilevel"/>
    <w:tmpl w:val="359E4166"/>
    <w:lvl w:ilvl="0" w:tplc="02329A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E2360F"/>
    <w:multiLevelType w:val="multilevel"/>
    <w:tmpl w:val="492A2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0507AE"/>
    <w:multiLevelType w:val="hybridMultilevel"/>
    <w:tmpl w:val="EB467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2A92"/>
    <w:multiLevelType w:val="hybridMultilevel"/>
    <w:tmpl w:val="9FE80A9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A64A7"/>
    <w:multiLevelType w:val="hybridMultilevel"/>
    <w:tmpl w:val="E4645D70"/>
    <w:lvl w:ilvl="0" w:tplc="24402DEA">
      <w:start w:val="1"/>
      <w:numFmt w:val="decimal"/>
      <w:lvlText w:val="%1."/>
      <w:lvlJc w:val="left"/>
      <w:pPr>
        <w:ind w:left="1068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985B4F"/>
    <w:multiLevelType w:val="hybridMultilevel"/>
    <w:tmpl w:val="2940F42E"/>
    <w:lvl w:ilvl="0" w:tplc="FA949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2B12B4"/>
    <w:multiLevelType w:val="multilevel"/>
    <w:tmpl w:val="6A221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673CF"/>
    <w:multiLevelType w:val="hybridMultilevel"/>
    <w:tmpl w:val="14B4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7D3A"/>
    <w:multiLevelType w:val="hybridMultilevel"/>
    <w:tmpl w:val="53E4A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7498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C64531"/>
    <w:multiLevelType w:val="hybridMultilevel"/>
    <w:tmpl w:val="93188EDA"/>
    <w:lvl w:ilvl="0" w:tplc="88B86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75BB5"/>
    <w:multiLevelType w:val="hybridMultilevel"/>
    <w:tmpl w:val="26249152"/>
    <w:lvl w:ilvl="0" w:tplc="2AAA012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21CD9"/>
    <w:multiLevelType w:val="hybridMultilevel"/>
    <w:tmpl w:val="8722A734"/>
    <w:lvl w:ilvl="0" w:tplc="13ECC636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943B7"/>
    <w:multiLevelType w:val="hybridMultilevel"/>
    <w:tmpl w:val="3D264290"/>
    <w:lvl w:ilvl="0" w:tplc="201C40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6C3463E6"/>
    <w:multiLevelType w:val="hybridMultilevel"/>
    <w:tmpl w:val="EB467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E4CBA"/>
    <w:multiLevelType w:val="singleLevel"/>
    <w:tmpl w:val="81B0D5B0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ascii="Bookman Old Style" w:eastAsia="Calibri" w:hAnsi="Bookman Old Style" w:cs="Arial Narrow"/>
        <w:color w:val="000000"/>
      </w:rPr>
    </w:lvl>
  </w:abstractNum>
  <w:num w:numId="1" w16cid:durableId="1997488871">
    <w:abstractNumId w:val="13"/>
  </w:num>
  <w:num w:numId="2" w16cid:durableId="126709403">
    <w:abstractNumId w:val="8"/>
  </w:num>
  <w:num w:numId="3" w16cid:durableId="473375842">
    <w:abstractNumId w:val="20"/>
  </w:num>
  <w:num w:numId="4" w16cid:durableId="11596889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9138895">
    <w:abstractNumId w:val="0"/>
  </w:num>
  <w:num w:numId="6" w16cid:durableId="12142685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9549958">
    <w:abstractNumId w:val="2"/>
  </w:num>
  <w:num w:numId="8" w16cid:durableId="826016967">
    <w:abstractNumId w:val="9"/>
  </w:num>
  <w:num w:numId="9" w16cid:durableId="1216312339">
    <w:abstractNumId w:val="1"/>
  </w:num>
  <w:num w:numId="10" w16cid:durableId="1456800396">
    <w:abstractNumId w:val="5"/>
  </w:num>
  <w:num w:numId="11" w16cid:durableId="740252567">
    <w:abstractNumId w:val="12"/>
  </w:num>
  <w:num w:numId="12" w16cid:durableId="1962371695">
    <w:abstractNumId w:val="6"/>
  </w:num>
  <w:num w:numId="13" w16cid:durableId="20790868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5963815">
    <w:abstractNumId w:val="10"/>
  </w:num>
  <w:num w:numId="15" w16cid:durableId="1683244504">
    <w:abstractNumId w:val="17"/>
  </w:num>
  <w:num w:numId="16" w16cid:durableId="306667984">
    <w:abstractNumId w:val="14"/>
  </w:num>
  <w:num w:numId="17" w16cid:durableId="1845241104">
    <w:abstractNumId w:val="11"/>
  </w:num>
  <w:num w:numId="18" w16cid:durableId="871578358">
    <w:abstractNumId w:val="18"/>
  </w:num>
  <w:num w:numId="19" w16cid:durableId="1106462404">
    <w:abstractNumId w:val="7"/>
  </w:num>
  <w:num w:numId="20" w16cid:durableId="1885097902">
    <w:abstractNumId w:val="15"/>
  </w:num>
  <w:num w:numId="21" w16cid:durableId="1114598389">
    <w:abstractNumId w:val="22"/>
  </w:num>
  <w:num w:numId="22" w16cid:durableId="1443645887">
    <w:abstractNumId w:val="4"/>
  </w:num>
  <w:num w:numId="23" w16cid:durableId="1825198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03BD7"/>
    <w:rsid w:val="00004F7E"/>
    <w:rsid w:val="000070D1"/>
    <w:rsid w:val="0001168E"/>
    <w:rsid w:val="00026647"/>
    <w:rsid w:val="00044727"/>
    <w:rsid w:val="0005515F"/>
    <w:rsid w:val="00067830"/>
    <w:rsid w:val="000935AC"/>
    <w:rsid w:val="00095149"/>
    <w:rsid w:val="000A129A"/>
    <w:rsid w:val="000A295F"/>
    <w:rsid w:val="000C3615"/>
    <w:rsid w:val="000C7BD8"/>
    <w:rsid w:val="000D5C9D"/>
    <w:rsid w:val="000E05F9"/>
    <w:rsid w:val="000E186C"/>
    <w:rsid w:val="000F6B82"/>
    <w:rsid w:val="00107411"/>
    <w:rsid w:val="00116160"/>
    <w:rsid w:val="001207ED"/>
    <w:rsid w:val="00122A52"/>
    <w:rsid w:val="001244E3"/>
    <w:rsid w:val="00126243"/>
    <w:rsid w:val="00163694"/>
    <w:rsid w:val="001636CD"/>
    <w:rsid w:val="001753B6"/>
    <w:rsid w:val="00175A7B"/>
    <w:rsid w:val="001A0D5F"/>
    <w:rsid w:val="001D2B76"/>
    <w:rsid w:val="001D4B8D"/>
    <w:rsid w:val="001E2FCB"/>
    <w:rsid w:val="001F692D"/>
    <w:rsid w:val="002108AA"/>
    <w:rsid w:val="00212AF7"/>
    <w:rsid w:val="00215C4A"/>
    <w:rsid w:val="0022151A"/>
    <w:rsid w:val="00222008"/>
    <w:rsid w:val="00240DE9"/>
    <w:rsid w:val="002619DA"/>
    <w:rsid w:val="00265085"/>
    <w:rsid w:val="002659D6"/>
    <w:rsid w:val="00282505"/>
    <w:rsid w:val="00284DA3"/>
    <w:rsid w:val="00294D88"/>
    <w:rsid w:val="002C3B90"/>
    <w:rsid w:val="002C5F3A"/>
    <w:rsid w:val="002D4C7E"/>
    <w:rsid w:val="00305DDA"/>
    <w:rsid w:val="003133D5"/>
    <w:rsid w:val="00332782"/>
    <w:rsid w:val="00334E4F"/>
    <w:rsid w:val="003642BB"/>
    <w:rsid w:val="0038630C"/>
    <w:rsid w:val="003954BB"/>
    <w:rsid w:val="003973E2"/>
    <w:rsid w:val="003F5785"/>
    <w:rsid w:val="00413CF4"/>
    <w:rsid w:val="00416EA0"/>
    <w:rsid w:val="00433CD3"/>
    <w:rsid w:val="004406C5"/>
    <w:rsid w:val="0047517D"/>
    <w:rsid w:val="00485DC0"/>
    <w:rsid w:val="00490069"/>
    <w:rsid w:val="004B0A88"/>
    <w:rsid w:val="004C0295"/>
    <w:rsid w:val="004C77A2"/>
    <w:rsid w:val="004E1305"/>
    <w:rsid w:val="004E139C"/>
    <w:rsid w:val="00514131"/>
    <w:rsid w:val="005263CA"/>
    <w:rsid w:val="005529DA"/>
    <w:rsid w:val="00562F8A"/>
    <w:rsid w:val="00572E55"/>
    <w:rsid w:val="00582142"/>
    <w:rsid w:val="00591DE5"/>
    <w:rsid w:val="005A21D7"/>
    <w:rsid w:val="005B25DC"/>
    <w:rsid w:val="005B4114"/>
    <w:rsid w:val="005C0F02"/>
    <w:rsid w:val="005C2F2F"/>
    <w:rsid w:val="005C421F"/>
    <w:rsid w:val="005D1D46"/>
    <w:rsid w:val="005D70F2"/>
    <w:rsid w:val="00610B93"/>
    <w:rsid w:val="0063097C"/>
    <w:rsid w:val="00637163"/>
    <w:rsid w:val="0065137A"/>
    <w:rsid w:val="00671E6B"/>
    <w:rsid w:val="00674A1F"/>
    <w:rsid w:val="00682532"/>
    <w:rsid w:val="006866AA"/>
    <w:rsid w:val="00697420"/>
    <w:rsid w:val="006A78BA"/>
    <w:rsid w:val="006B63B5"/>
    <w:rsid w:val="006C1826"/>
    <w:rsid w:val="006C618C"/>
    <w:rsid w:val="006E3529"/>
    <w:rsid w:val="00704CCF"/>
    <w:rsid w:val="007076AC"/>
    <w:rsid w:val="00711C31"/>
    <w:rsid w:val="00711E99"/>
    <w:rsid w:val="00713EA3"/>
    <w:rsid w:val="00746BB6"/>
    <w:rsid w:val="0076168F"/>
    <w:rsid w:val="00762388"/>
    <w:rsid w:val="00766101"/>
    <w:rsid w:val="00780445"/>
    <w:rsid w:val="007B3261"/>
    <w:rsid w:val="007B4EA4"/>
    <w:rsid w:val="007C124A"/>
    <w:rsid w:val="007D0AAF"/>
    <w:rsid w:val="007E3259"/>
    <w:rsid w:val="00800DC8"/>
    <w:rsid w:val="00812050"/>
    <w:rsid w:val="00820A72"/>
    <w:rsid w:val="00821DF9"/>
    <w:rsid w:val="0082211B"/>
    <w:rsid w:val="0086385B"/>
    <w:rsid w:val="00872D46"/>
    <w:rsid w:val="008A1101"/>
    <w:rsid w:val="008A4AD7"/>
    <w:rsid w:val="008A5D09"/>
    <w:rsid w:val="008D08C8"/>
    <w:rsid w:val="008E2FC6"/>
    <w:rsid w:val="008F56C6"/>
    <w:rsid w:val="0090285A"/>
    <w:rsid w:val="00904FFD"/>
    <w:rsid w:val="00912638"/>
    <w:rsid w:val="00924193"/>
    <w:rsid w:val="00926457"/>
    <w:rsid w:val="009365AC"/>
    <w:rsid w:val="00937563"/>
    <w:rsid w:val="009517E0"/>
    <w:rsid w:val="00970E6B"/>
    <w:rsid w:val="009733AE"/>
    <w:rsid w:val="0098433E"/>
    <w:rsid w:val="00A026C5"/>
    <w:rsid w:val="00A15665"/>
    <w:rsid w:val="00A3023B"/>
    <w:rsid w:val="00A302F5"/>
    <w:rsid w:val="00A31A40"/>
    <w:rsid w:val="00A64877"/>
    <w:rsid w:val="00A8432B"/>
    <w:rsid w:val="00A8542B"/>
    <w:rsid w:val="00A864B0"/>
    <w:rsid w:val="00A908FF"/>
    <w:rsid w:val="00AB5723"/>
    <w:rsid w:val="00AC24C6"/>
    <w:rsid w:val="00AC4C91"/>
    <w:rsid w:val="00AF0657"/>
    <w:rsid w:val="00AF49C0"/>
    <w:rsid w:val="00B50767"/>
    <w:rsid w:val="00B660BE"/>
    <w:rsid w:val="00B74F57"/>
    <w:rsid w:val="00B91678"/>
    <w:rsid w:val="00B943EA"/>
    <w:rsid w:val="00B95502"/>
    <w:rsid w:val="00BD4B72"/>
    <w:rsid w:val="00BE342B"/>
    <w:rsid w:val="00BE7A95"/>
    <w:rsid w:val="00BF6872"/>
    <w:rsid w:val="00BF7A59"/>
    <w:rsid w:val="00C00CF4"/>
    <w:rsid w:val="00C32B6E"/>
    <w:rsid w:val="00C34BB0"/>
    <w:rsid w:val="00C41EC6"/>
    <w:rsid w:val="00C706D5"/>
    <w:rsid w:val="00C925A2"/>
    <w:rsid w:val="00C92C86"/>
    <w:rsid w:val="00CA5344"/>
    <w:rsid w:val="00CB44AE"/>
    <w:rsid w:val="00D103A7"/>
    <w:rsid w:val="00D17C39"/>
    <w:rsid w:val="00D241CC"/>
    <w:rsid w:val="00D50FCF"/>
    <w:rsid w:val="00D75D08"/>
    <w:rsid w:val="00D9265F"/>
    <w:rsid w:val="00D96AC7"/>
    <w:rsid w:val="00DA0A88"/>
    <w:rsid w:val="00DD7643"/>
    <w:rsid w:val="00E02647"/>
    <w:rsid w:val="00E03751"/>
    <w:rsid w:val="00E1355E"/>
    <w:rsid w:val="00E35A2C"/>
    <w:rsid w:val="00E4561E"/>
    <w:rsid w:val="00E72534"/>
    <w:rsid w:val="00E769C8"/>
    <w:rsid w:val="00E8460C"/>
    <w:rsid w:val="00E96D42"/>
    <w:rsid w:val="00E97A9F"/>
    <w:rsid w:val="00E97F9E"/>
    <w:rsid w:val="00EA12D1"/>
    <w:rsid w:val="00EA7139"/>
    <w:rsid w:val="00EB017D"/>
    <w:rsid w:val="00EB52FB"/>
    <w:rsid w:val="00ED4EC8"/>
    <w:rsid w:val="00ED614D"/>
    <w:rsid w:val="00EF00F4"/>
    <w:rsid w:val="00F03ED6"/>
    <w:rsid w:val="00F22CF9"/>
    <w:rsid w:val="00F24380"/>
    <w:rsid w:val="00F35DB5"/>
    <w:rsid w:val="00F42FBB"/>
    <w:rsid w:val="00F66B45"/>
    <w:rsid w:val="00F732FA"/>
    <w:rsid w:val="00FC104F"/>
    <w:rsid w:val="00FC3F5F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A6EB"/>
  <w15:docId w15:val="{626E30EE-2C16-4BF0-A902-E0C9CB6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61583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16D7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51AFC"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51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C510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nhideWhenUsed/>
    <w:qFormat/>
    <w:rsid w:val="00061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109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35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C32B6E"/>
  </w:style>
  <w:style w:type="paragraph" w:customStyle="1" w:styleId="Nagwek1">
    <w:name w:val="Nagłówek1"/>
    <w:basedOn w:val="Normalny"/>
    <w:next w:val="Tekstpodstawowy"/>
    <w:rsid w:val="00C32B6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32B6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32B6E"/>
    <w:pPr>
      <w:suppressLineNumbers/>
      <w:spacing w:before="120" w:after="120"/>
    </w:pPr>
    <w:rPr>
      <w:rFonts w:cs="Lucida Sans"/>
      <w:i/>
      <w:iCs/>
    </w:rPr>
  </w:style>
  <w:style w:type="character" w:customStyle="1" w:styleId="NagwekZnak1">
    <w:name w:val="Nagłówek Znak1"/>
    <w:basedOn w:val="Domylnaczcionkaakapitu"/>
    <w:rsid w:val="00C32B6E"/>
    <w:rPr>
      <w:rFonts w:eastAsia="SimSu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C32B6E"/>
    <w:rPr>
      <w:rFonts w:eastAsia="SimSu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32B6E"/>
    <w:pPr>
      <w:suppressLineNumbers/>
    </w:pPr>
  </w:style>
  <w:style w:type="paragraph" w:customStyle="1" w:styleId="Nagwektabeli">
    <w:name w:val="Nagłówek tabeli"/>
    <w:basedOn w:val="Zawartotabeli"/>
    <w:rsid w:val="00C32B6E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C32B6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32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B6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B6E"/>
    <w:rPr>
      <w:rFonts w:ascii="Times New Roman" w:eastAsia="SimSun" w:hAnsi="Times New Roman" w:cs="Times New Roman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B6E"/>
    <w:rPr>
      <w:rFonts w:ascii="Times New Roman" w:eastAsia="SimSun" w:hAnsi="Times New Roman" w:cs="Times New Roman"/>
      <w:b/>
      <w:bCs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6A16-BA7E-45CF-B4A7-52970CA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dc:description/>
  <cp:lastModifiedBy>WIW</cp:lastModifiedBy>
  <cp:revision>24</cp:revision>
  <cp:lastPrinted>2022-02-10T12:17:00Z</cp:lastPrinted>
  <dcterms:created xsi:type="dcterms:W3CDTF">2022-03-10T10:05:00Z</dcterms:created>
  <dcterms:modified xsi:type="dcterms:W3CDTF">2022-04-12T07:58:00Z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