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099A" w14:textId="77777777" w:rsidR="003D3933" w:rsidRPr="001753E1" w:rsidRDefault="003D3933" w:rsidP="00C94D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E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4C01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753E1">
        <w:rPr>
          <w:rFonts w:ascii="Times New Roman" w:hAnsi="Times New Roman" w:cs="Times New Roman"/>
          <w:b/>
          <w:sz w:val="24"/>
          <w:szCs w:val="24"/>
        </w:rPr>
        <w:t>/201</w:t>
      </w:r>
      <w:r w:rsidR="00482635">
        <w:rPr>
          <w:rFonts w:ascii="Times New Roman" w:hAnsi="Times New Roman" w:cs="Times New Roman"/>
          <w:b/>
          <w:sz w:val="24"/>
          <w:szCs w:val="24"/>
        </w:rPr>
        <w:t>9</w:t>
      </w:r>
      <w:r w:rsidR="00F739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B850719" w14:textId="77777777" w:rsidR="003D3933" w:rsidRPr="001753E1" w:rsidRDefault="003D3933" w:rsidP="00C94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4616" w14:textId="77777777" w:rsidR="003D3933" w:rsidRPr="00933BDD" w:rsidRDefault="003D3933" w:rsidP="00C9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>zawarta w dniu                  201</w:t>
      </w:r>
      <w:r w:rsidR="00482635">
        <w:rPr>
          <w:rFonts w:ascii="Times New Roman" w:hAnsi="Times New Roman" w:cs="Times New Roman"/>
          <w:sz w:val="24"/>
          <w:szCs w:val="24"/>
        </w:rPr>
        <w:t>9</w:t>
      </w:r>
      <w:r w:rsidR="00F73964">
        <w:rPr>
          <w:rFonts w:ascii="Times New Roman" w:hAnsi="Times New Roman" w:cs="Times New Roman"/>
          <w:sz w:val="24"/>
          <w:szCs w:val="24"/>
        </w:rPr>
        <w:t xml:space="preserve"> </w:t>
      </w:r>
      <w:r w:rsidRPr="00933BDD">
        <w:rPr>
          <w:rFonts w:ascii="Times New Roman" w:hAnsi="Times New Roman" w:cs="Times New Roman"/>
          <w:sz w:val="24"/>
          <w:szCs w:val="24"/>
        </w:rPr>
        <w:t xml:space="preserve"> r., w Zielonej Górze pomiędzy:</w:t>
      </w:r>
    </w:p>
    <w:p w14:paraId="4683AB82" w14:textId="77777777" w:rsidR="003D3933" w:rsidRPr="00933BDD" w:rsidRDefault="003D3933" w:rsidP="00C94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b/>
          <w:sz w:val="24"/>
          <w:szCs w:val="24"/>
        </w:rPr>
        <w:t>Skarbem Państwa - Wojewódzkim Inspektoratem Weterynarii w Zielonej Górze</w:t>
      </w:r>
      <w:r w:rsidRPr="00933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77B2F" w14:textId="77777777" w:rsidR="003D3933" w:rsidRPr="00933BDD" w:rsidRDefault="003D3933" w:rsidP="00C94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z siedzibą przy ul. Botanicznej 14, 65-306 Zielona Góra, NIP: 973-00-57-537 reprezentowanym przez: </w:t>
      </w:r>
    </w:p>
    <w:p w14:paraId="6B1D958F" w14:textId="77777777" w:rsidR="003D3933" w:rsidRPr="00933BDD" w:rsidRDefault="00F73964" w:rsidP="00C94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8FF86D5" w14:textId="77777777" w:rsidR="003D3933" w:rsidRPr="00933BDD" w:rsidRDefault="003D3933" w:rsidP="00C94D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33BDD">
        <w:rPr>
          <w:rFonts w:ascii="Times New Roman" w:hAnsi="Times New Roman" w:cs="Times New Roman"/>
          <w:b/>
          <w:sz w:val="24"/>
          <w:szCs w:val="24"/>
        </w:rPr>
        <w:t>Zamawiającym,</w:t>
      </w:r>
    </w:p>
    <w:p w14:paraId="6743470A" w14:textId="77777777" w:rsidR="00E375F4" w:rsidRDefault="003D3933" w:rsidP="00E3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33BCD3A2" w14:textId="7AE0B7F0" w:rsidR="003D3933" w:rsidRPr="00E375F4" w:rsidRDefault="00E375F4" w:rsidP="00E3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933" w:rsidRPr="00E375F4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……………………………………………………………..……….</w:t>
      </w:r>
    </w:p>
    <w:p w14:paraId="6E0FB8DA" w14:textId="6144C487" w:rsidR="003D3933" w:rsidRPr="00933BDD" w:rsidRDefault="003D3933" w:rsidP="00C94D34">
      <w:pPr>
        <w:spacing w:after="0" w:line="360" w:lineRule="auto"/>
        <w:ind w:left="22" w:right="122" w:hanging="22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z siedzibą w ………………………………, NIP .……………………….. wpisanym do rejestru przedsiębiorców Krajowego Rejestru Sądowego pod nr ………………………….., </w:t>
      </w:r>
    </w:p>
    <w:p w14:paraId="6C337C94" w14:textId="77777777" w:rsidR="003D3933" w:rsidRPr="00933BDD" w:rsidRDefault="003D3933" w:rsidP="00C94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14:paraId="0E3F1D80" w14:textId="77777777" w:rsidR="003D3933" w:rsidRPr="00933BDD" w:rsidRDefault="003D3933" w:rsidP="00C94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14:paraId="18D1D7E3" w14:textId="594D066B" w:rsidR="00E375F4" w:rsidRDefault="00E375F4" w:rsidP="00C9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8DE31BD" w14:textId="7C02F730" w:rsidR="00E375F4" w:rsidRDefault="00E375F4" w:rsidP="00C9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……………………………………………………………………………… </w:t>
      </w:r>
    </w:p>
    <w:p w14:paraId="4400285D" w14:textId="77777777" w:rsidR="00E375F4" w:rsidRPr="00933BDD" w:rsidRDefault="00E375F4" w:rsidP="00E375F4">
      <w:pPr>
        <w:spacing w:after="0" w:line="360" w:lineRule="auto"/>
        <w:ind w:left="22" w:right="122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……………………………….., NIP ………………………. </w:t>
      </w:r>
      <w:r>
        <w:rPr>
          <w:rFonts w:ascii="Times New Roman" w:hAnsi="Times New Roman" w:cs="Times New Roman"/>
          <w:sz w:val="24"/>
          <w:szCs w:val="24"/>
        </w:rPr>
        <w:t>prowadzącym działalność gospodarczą na podstawie wpisu do CEIDG</w:t>
      </w:r>
    </w:p>
    <w:p w14:paraId="338FC27D" w14:textId="77777777" w:rsidR="00E375F4" w:rsidRDefault="00E375F4" w:rsidP="00E3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4AC4E" w14:textId="2D24FF5E" w:rsidR="00E375F4" w:rsidRDefault="00E375F4" w:rsidP="00E3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33BDD">
        <w:rPr>
          <w:rFonts w:ascii="Times New Roman" w:hAnsi="Times New Roman" w:cs="Times New Roman"/>
          <w:b/>
          <w:sz w:val="24"/>
          <w:szCs w:val="24"/>
        </w:rPr>
        <w:t>Wykonawcą</w:t>
      </w:r>
      <w:r w:rsidRPr="00933BD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CADA04" w14:textId="19FD637B" w:rsidR="003D3933" w:rsidRPr="00933BDD" w:rsidRDefault="003D3933" w:rsidP="00C94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DD">
        <w:rPr>
          <w:rFonts w:ascii="Times New Roman" w:hAnsi="Times New Roman" w:cs="Times New Roman"/>
          <w:sz w:val="24"/>
          <w:szCs w:val="24"/>
        </w:rPr>
        <w:t xml:space="preserve">dalej łącznie zwane </w:t>
      </w:r>
      <w:r w:rsidRPr="00933BDD">
        <w:rPr>
          <w:rFonts w:ascii="Times New Roman" w:hAnsi="Times New Roman" w:cs="Times New Roman"/>
          <w:b/>
          <w:sz w:val="24"/>
          <w:szCs w:val="24"/>
        </w:rPr>
        <w:t xml:space="preserve">Stronami, </w:t>
      </w:r>
    </w:p>
    <w:p w14:paraId="731A7A48" w14:textId="2CDC1C83" w:rsidR="003D3933" w:rsidRDefault="003D3933" w:rsidP="00C94D34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7E295" w14:textId="7AF6EF31" w:rsidR="00140BA2" w:rsidRPr="00140BA2" w:rsidRDefault="00140BA2" w:rsidP="00140BA2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A2">
        <w:rPr>
          <w:rFonts w:ascii="Times New Roman" w:hAnsi="Times New Roman" w:cs="Times New Roman"/>
          <w:i/>
          <w:iCs/>
          <w:sz w:val="24"/>
          <w:szCs w:val="24"/>
        </w:rPr>
        <w:t>po przeprowadzeniu postępowania o udzielenie zamówienia publicznego w trybie przetargu nieograniczonego na podstawie ustawy z dnia 29 stycznia 2004 r. –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2018 r. poz. 1986 ze zm.), </w:t>
      </w:r>
      <w:r w:rsidRPr="00140BA2">
        <w:rPr>
          <w:rFonts w:ascii="Times New Roman" w:hAnsi="Times New Roman" w:cs="Times New Roman"/>
          <w:i/>
          <w:iCs/>
          <w:sz w:val="24"/>
          <w:szCs w:val="24"/>
        </w:rPr>
        <w:t>w przedmiocie</w:t>
      </w:r>
      <w:r>
        <w:rPr>
          <w:rFonts w:ascii="Times New Roman" w:hAnsi="Times New Roman" w:cs="Times New Roman"/>
          <w:sz w:val="24"/>
          <w:szCs w:val="24"/>
        </w:rPr>
        <w:t xml:space="preserve"> „Dostawa mebli biurowych” DSG.272.8.2019 </w:t>
      </w:r>
      <w:r w:rsidRPr="00140BA2">
        <w:rPr>
          <w:rFonts w:ascii="Times New Roman" w:hAnsi="Times New Roman" w:cs="Times New Roman"/>
          <w:i/>
          <w:iCs/>
          <w:sz w:val="24"/>
          <w:szCs w:val="24"/>
        </w:rPr>
        <w:t>i wyborze oferty Wykonawcy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0B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820049" w14:textId="0A51AABE" w:rsidR="00140BA2" w:rsidRPr="00094F34" w:rsidRDefault="003D3933" w:rsidP="00140BA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94F34">
        <w:rPr>
          <w:rFonts w:ascii="Times New Roman" w:hAnsi="Times New Roman" w:cs="Times New Roman"/>
          <w:b/>
          <w:sz w:val="28"/>
          <w:szCs w:val="24"/>
        </w:rPr>
        <w:t>§ 1. PRZEDMIOT UMOWY</w:t>
      </w:r>
    </w:p>
    <w:p w14:paraId="428A39AD" w14:textId="77777777" w:rsidR="00C119C1" w:rsidRDefault="00BC3EB4" w:rsidP="00611BCC">
      <w:pPr>
        <w:pStyle w:val="Akapitzlist"/>
        <w:numPr>
          <w:ilvl w:val="0"/>
          <w:numId w:val="1"/>
        </w:numPr>
        <w:tabs>
          <w:tab w:val="center" w:pos="7371"/>
        </w:tabs>
        <w:spacing w:after="0" w:line="360" w:lineRule="auto"/>
        <w:ind w:left="567" w:hanging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sprzedaż, dostarczenie oraz montaż przez Wykonawcę na rzecz Zamawiającego mebli biurowych do pomieszczeń Wojewódzkiego Inspektoratu Weterynarii w Zielonej Górze, zwanych dalej towarem, </w:t>
      </w:r>
      <w:r w:rsidR="00332DD6">
        <w:rPr>
          <w:rFonts w:ascii="Times New Roman" w:hAnsi="Times New Roman" w:cs="Times New Roman"/>
          <w:sz w:val="24"/>
          <w:szCs w:val="24"/>
        </w:rPr>
        <w:t>zgodnie z formularzem cenowym (Zał. 1)</w:t>
      </w:r>
    </w:p>
    <w:p w14:paraId="4BD38820" w14:textId="76F7F4DA" w:rsidR="00BC3EB4" w:rsidRDefault="00BC3EB4" w:rsidP="00611BCC">
      <w:pPr>
        <w:pStyle w:val="Akapitzlist"/>
        <w:numPr>
          <w:ilvl w:val="0"/>
          <w:numId w:val="1"/>
        </w:numPr>
        <w:tabs>
          <w:tab w:val="center" w:pos="7371"/>
        </w:tabs>
        <w:spacing w:after="0" w:line="360" w:lineRule="auto"/>
        <w:ind w:left="567" w:hanging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wykona przedmiot zamówienia zgodnie z opisem przedmiotu zamówienia (Zał. </w:t>
      </w:r>
      <w:r w:rsidR="00C47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375F4">
        <w:rPr>
          <w:rFonts w:ascii="Times New Roman" w:hAnsi="Times New Roman" w:cs="Times New Roman"/>
          <w:sz w:val="24"/>
          <w:szCs w:val="24"/>
        </w:rPr>
        <w:t>i że</w:t>
      </w:r>
      <w:r>
        <w:rPr>
          <w:rFonts w:ascii="Times New Roman" w:hAnsi="Times New Roman" w:cs="Times New Roman"/>
          <w:sz w:val="24"/>
          <w:szCs w:val="24"/>
        </w:rPr>
        <w:t xml:space="preserve"> nie są mu znane i możliwe przez niego do ustalenia żadne okoliczności, któ</w:t>
      </w:r>
      <w:r w:rsidR="00140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mogłyby skutkować niemożliwością wykonania przedmiotu zamówienia w całości lub w </w:t>
      </w:r>
      <w:r>
        <w:rPr>
          <w:rFonts w:ascii="Times New Roman" w:hAnsi="Times New Roman" w:cs="Times New Roman"/>
          <w:sz w:val="24"/>
          <w:szCs w:val="24"/>
        </w:rPr>
        <w:lastRenderedPageBreak/>
        <w:t>części, istniejące czy to w dniu złożenia Zamawiającemu oferty, czy też w dniu podpisania umowy.</w:t>
      </w:r>
    </w:p>
    <w:p w14:paraId="0D1A0B25" w14:textId="77777777" w:rsidR="00BC3EB4" w:rsidRDefault="00BC3EB4" w:rsidP="00611BCC">
      <w:pPr>
        <w:pStyle w:val="Akapitzlist"/>
        <w:numPr>
          <w:ilvl w:val="0"/>
          <w:numId w:val="1"/>
        </w:numPr>
        <w:tabs>
          <w:tab w:val="center" w:pos="7371"/>
        </w:tabs>
        <w:spacing w:after="0" w:line="360" w:lineRule="auto"/>
        <w:ind w:left="567" w:hanging="5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przedmiot zamówienia będzie w szczególności:</w:t>
      </w:r>
      <w:r>
        <w:rPr>
          <w:rFonts w:ascii="Times New Roman" w:hAnsi="Times New Roman" w:cs="Times New Roman"/>
          <w:sz w:val="24"/>
          <w:szCs w:val="24"/>
        </w:rPr>
        <w:br/>
        <w:t>a) wolny od wad jakościowych;</w:t>
      </w:r>
    </w:p>
    <w:p w14:paraId="209431EF" w14:textId="77777777" w:rsidR="00140BA2" w:rsidRDefault="00BC3EB4" w:rsidP="00140BA2">
      <w:pPr>
        <w:pStyle w:val="Akapitzlist"/>
        <w:tabs>
          <w:tab w:val="center" w:pos="737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wolny od wad prawnych, tj. nieobciążony prawami i roszczeniami osób trzecich;</w:t>
      </w:r>
    </w:p>
    <w:p w14:paraId="3E139DB5" w14:textId="77777777" w:rsidR="00E375F4" w:rsidRDefault="00BC3EB4" w:rsidP="00375B10">
      <w:pPr>
        <w:pStyle w:val="Akapitzlist"/>
        <w:numPr>
          <w:ilvl w:val="0"/>
          <w:numId w:val="1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5F4">
        <w:rPr>
          <w:rFonts w:ascii="Times New Roman" w:hAnsi="Times New Roman" w:cs="Times New Roman"/>
          <w:sz w:val="24"/>
          <w:szCs w:val="24"/>
        </w:rPr>
        <w:t>Wykonawca oświadcza, że osoby realizujące Umowę posiadają wszystkie niezbędne kwalifikacje</w:t>
      </w:r>
      <w:r w:rsidR="00E375F4" w:rsidRPr="00E375F4">
        <w:rPr>
          <w:rFonts w:ascii="Times New Roman" w:hAnsi="Times New Roman" w:cs="Times New Roman"/>
          <w:sz w:val="24"/>
          <w:szCs w:val="24"/>
        </w:rPr>
        <w:t xml:space="preserve"> oraz </w:t>
      </w:r>
      <w:r w:rsidRPr="00E375F4">
        <w:rPr>
          <w:rFonts w:ascii="Times New Roman" w:hAnsi="Times New Roman" w:cs="Times New Roman"/>
          <w:sz w:val="24"/>
          <w:szCs w:val="24"/>
        </w:rPr>
        <w:t>doświadczeni</w:t>
      </w:r>
      <w:r w:rsidR="00E375F4">
        <w:rPr>
          <w:rFonts w:ascii="Times New Roman" w:hAnsi="Times New Roman" w:cs="Times New Roman"/>
          <w:sz w:val="24"/>
          <w:szCs w:val="24"/>
        </w:rPr>
        <w:t>e.</w:t>
      </w:r>
    </w:p>
    <w:p w14:paraId="390BC0A4" w14:textId="632FA48F" w:rsidR="00BC3EB4" w:rsidRPr="00E375F4" w:rsidRDefault="00035811" w:rsidP="00375B10">
      <w:pPr>
        <w:pStyle w:val="Akapitzlist"/>
        <w:numPr>
          <w:ilvl w:val="0"/>
          <w:numId w:val="1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5F4">
        <w:rPr>
          <w:rFonts w:ascii="Times New Roman" w:hAnsi="Times New Roman" w:cs="Times New Roman"/>
          <w:sz w:val="24"/>
          <w:szCs w:val="24"/>
        </w:rPr>
        <w:t>Wykonawca oświadcza, że posiada odpowiednią wiedzę, doświadczenie oraz dysponuje stosowną bazą do wykonania przedmiotu zamówienia oraz, że przedmiot zamówienia wykonany zostanie zgodnie z zachowaniem należytej staranności.</w:t>
      </w:r>
    </w:p>
    <w:p w14:paraId="12EA196A" w14:textId="19E5D9E8" w:rsidR="00094F34" w:rsidRDefault="00094F34" w:rsidP="00094F34">
      <w:pPr>
        <w:pStyle w:val="Akapitzlist"/>
        <w:tabs>
          <w:tab w:val="center" w:pos="7371"/>
        </w:tabs>
        <w:spacing w:after="376" w:line="283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14:paraId="21E561F7" w14:textId="77777777" w:rsidR="00140BA2" w:rsidRPr="00094F34" w:rsidRDefault="00140BA2" w:rsidP="00094F34">
      <w:pPr>
        <w:pStyle w:val="Akapitzlist"/>
        <w:tabs>
          <w:tab w:val="center" w:pos="7371"/>
        </w:tabs>
        <w:spacing w:after="376" w:line="283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14:paraId="5103CD3F" w14:textId="1D8B898E" w:rsidR="00140BA2" w:rsidRPr="00140BA2" w:rsidRDefault="00094F34" w:rsidP="00140BA2">
      <w:pPr>
        <w:pStyle w:val="Akapitzlist"/>
        <w:tabs>
          <w:tab w:val="center" w:pos="7371"/>
        </w:tabs>
        <w:spacing w:after="376" w:line="283" w:lineRule="auto"/>
        <w:ind w:lef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34">
        <w:rPr>
          <w:rFonts w:ascii="Times New Roman" w:hAnsi="Times New Roman" w:cs="Times New Roman"/>
          <w:b/>
          <w:sz w:val="28"/>
          <w:szCs w:val="28"/>
        </w:rPr>
        <w:t xml:space="preserve">§ 2 </w:t>
      </w:r>
      <w:r w:rsidR="00C119C1" w:rsidRPr="00094F34">
        <w:rPr>
          <w:rFonts w:ascii="Times New Roman" w:hAnsi="Times New Roman" w:cs="Times New Roman"/>
          <w:b/>
          <w:sz w:val="28"/>
          <w:szCs w:val="28"/>
        </w:rPr>
        <w:t>TERMIN I SPOSÓB REALIZACJI UMOWY</w:t>
      </w:r>
    </w:p>
    <w:p w14:paraId="21C342FA" w14:textId="77777777" w:rsidR="00E375F4" w:rsidRDefault="00C119C1" w:rsidP="00611BCC">
      <w:pPr>
        <w:pStyle w:val="Akapitzlist"/>
        <w:numPr>
          <w:ilvl w:val="0"/>
          <w:numId w:val="2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140B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BA675E" w14:textId="4C6975E2" w:rsidR="00E375F4" w:rsidRDefault="00E375F4" w:rsidP="00E375F4">
      <w:pPr>
        <w:pStyle w:val="Akapitzlist"/>
        <w:numPr>
          <w:ilvl w:val="0"/>
          <w:numId w:val="14"/>
        </w:num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 do 1 grudnia 2019 r. od dnia podpisania umowy</w:t>
      </w:r>
    </w:p>
    <w:p w14:paraId="099EC415" w14:textId="2432429B" w:rsidR="00035811" w:rsidRPr="00E375F4" w:rsidRDefault="00E375F4" w:rsidP="00E375F4">
      <w:pPr>
        <w:pStyle w:val="Akapitzlist"/>
        <w:numPr>
          <w:ilvl w:val="0"/>
          <w:numId w:val="14"/>
        </w:numPr>
        <w:tabs>
          <w:tab w:val="center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375F4">
        <w:rPr>
          <w:rFonts w:ascii="Times New Roman" w:hAnsi="Times New Roman" w:cs="Times New Roman"/>
          <w:sz w:val="24"/>
          <w:szCs w:val="24"/>
        </w:rPr>
        <w:t>zęść II do 21 grudnia 2019 r.</w:t>
      </w:r>
      <w:r w:rsidR="00035811" w:rsidRPr="00E37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podpisania umowy</w:t>
      </w:r>
    </w:p>
    <w:p w14:paraId="2AD5108E" w14:textId="1BAD5E10" w:rsidR="00035811" w:rsidRDefault="00035811" w:rsidP="00611BCC">
      <w:pPr>
        <w:pStyle w:val="Akapitzlist"/>
        <w:numPr>
          <w:ilvl w:val="0"/>
          <w:numId w:val="2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sprzedać, dostarczyć i zamontować meble</w:t>
      </w:r>
      <w:r w:rsidR="00C47302">
        <w:rPr>
          <w:rFonts w:ascii="Times New Roman" w:hAnsi="Times New Roman" w:cs="Times New Roman"/>
          <w:sz w:val="24"/>
          <w:szCs w:val="24"/>
        </w:rPr>
        <w:t xml:space="preserve"> w siedzibie Wojewódzkiego Inspektoratu Weterynarii w Zielonej Górze, ul. Botaniczna 14, 65-306 Zielona Góra w wyznaczonym przez Zamawiającemu miejsc</w:t>
      </w:r>
      <w:r w:rsidR="00E375F4">
        <w:rPr>
          <w:rFonts w:ascii="Times New Roman" w:hAnsi="Times New Roman" w:cs="Times New Roman"/>
          <w:sz w:val="24"/>
          <w:szCs w:val="24"/>
        </w:rPr>
        <w:t>u</w:t>
      </w:r>
      <w:r w:rsidR="00C47302">
        <w:rPr>
          <w:rFonts w:ascii="Times New Roman" w:hAnsi="Times New Roman" w:cs="Times New Roman"/>
          <w:sz w:val="24"/>
          <w:szCs w:val="24"/>
        </w:rPr>
        <w:t>, w dni robocze tj. od poniedziałku do piątku, z wyłączeniem dni ustawowo wolnych od pracy, w godz. od 7:30 do 15</w:t>
      </w:r>
      <w:r w:rsidR="00E375F4">
        <w:rPr>
          <w:rFonts w:ascii="Times New Roman" w:hAnsi="Times New Roman" w:cs="Times New Roman"/>
          <w:sz w:val="24"/>
          <w:szCs w:val="24"/>
        </w:rPr>
        <w:t>:00</w:t>
      </w:r>
      <w:r w:rsidR="00C47302">
        <w:rPr>
          <w:rFonts w:ascii="Times New Roman" w:hAnsi="Times New Roman" w:cs="Times New Roman"/>
          <w:sz w:val="24"/>
          <w:szCs w:val="24"/>
        </w:rPr>
        <w:t>.</w:t>
      </w:r>
    </w:p>
    <w:p w14:paraId="4AE8D088" w14:textId="77777777" w:rsidR="00C47302" w:rsidRDefault="00C47302" w:rsidP="00611BCC">
      <w:pPr>
        <w:pStyle w:val="Akapitzlist"/>
        <w:numPr>
          <w:ilvl w:val="0"/>
          <w:numId w:val="2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przewozu, opakowania i ubezpieczenia do chwili odbioru towaru przez Zamawiającego obciąża w całości Wykonawcę. </w:t>
      </w:r>
    </w:p>
    <w:p w14:paraId="6094CD0B" w14:textId="77777777" w:rsidR="003F6E56" w:rsidRPr="00035811" w:rsidRDefault="003F6E56" w:rsidP="00611BCC">
      <w:pPr>
        <w:pStyle w:val="Akapitzlist"/>
        <w:numPr>
          <w:ilvl w:val="0"/>
          <w:numId w:val="2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35811">
        <w:rPr>
          <w:rFonts w:ascii="Times New Roman" w:hAnsi="Times New Roman" w:cs="Times New Roman"/>
          <w:sz w:val="24"/>
          <w:szCs w:val="24"/>
        </w:rPr>
        <w:t>Strony wyznaczają następujące osoby uprawnione do kontaktu w trakcie realizacji umowy:</w:t>
      </w:r>
    </w:p>
    <w:p w14:paraId="478AFE74" w14:textId="77777777" w:rsidR="003F6E56" w:rsidRPr="00094F34" w:rsidRDefault="003F6E56" w:rsidP="00611BCC">
      <w:pPr>
        <w:pStyle w:val="Akapitzlist"/>
        <w:numPr>
          <w:ilvl w:val="0"/>
          <w:numId w:val="3"/>
        </w:numPr>
        <w:tabs>
          <w:tab w:val="center" w:pos="737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po stronie Zamawiającego:</w:t>
      </w:r>
    </w:p>
    <w:p w14:paraId="3A5091B7" w14:textId="77777777" w:rsidR="003F6E56" w:rsidRPr="00094F34" w:rsidRDefault="003F6E56" w:rsidP="00F73964">
      <w:pPr>
        <w:pStyle w:val="Akapitzlist"/>
        <w:tabs>
          <w:tab w:val="center" w:pos="7371"/>
        </w:tabs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………</w:t>
      </w:r>
      <w:r w:rsidR="00094F34">
        <w:rPr>
          <w:rFonts w:ascii="Times New Roman" w:hAnsi="Times New Roman" w:cs="Times New Roman"/>
          <w:sz w:val="24"/>
          <w:szCs w:val="24"/>
        </w:rPr>
        <w:t>.</w:t>
      </w:r>
      <w:r w:rsidRPr="00094F34">
        <w:rPr>
          <w:rFonts w:ascii="Times New Roman" w:hAnsi="Times New Roman" w:cs="Times New Roman"/>
          <w:sz w:val="24"/>
          <w:szCs w:val="24"/>
        </w:rPr>
        <w:t>…</w:t>
      </w:r>
      <w:r w:rsidR="00094F34">
        <w:rPr>
          <w:rFonts w:ascii="Times New Roman" w:hAnsi="Times New Roman" w:cs="Times New Roman"/>
          <w:sz w:val="24"/>
          <w:szCs w:val="24"/>
        </w:rPr>
        <w:t>…………</w:t>
      </w:r>
      <w:r w:rsidRPr="00094F34">
        <w:rPr>
          <w:rFonts w:ascii="Times New Roman" w:hAnsi="Times New Roman" w:cs="Times New Roman"/>
          <w:sz w:val="24"/>
          <w:szCs w:val="24"/>
        </w:rPr>
        <w:t>………, tel. ……………….., e-mail: ……………………….</w:t>
      </w:r>
    </w:p>
    <w:p w14:paraId="3FF2F0B3" w14:textId="77777777" w:rsidR="003F6E56" w:rsidRPr="00094F34" w:rsidRDefault="003F6E56" w:rsidP="00611BCC">
      <w:pPr>
        <w:pStyle w:val="Akapitzlist"/>
        <w:numPr>
          <w:ilvl w:val="0"/>
          <w:numId w:val="3"/>
        </w:numPr>
        <w:tabs>
          <w:tab w:val="center" w:pos="7371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po stronie Wykonawcy</w:t>
      </w:r>
    </w:p>
    <w:p w14:paraId="51C3808F" w14:textId="076FD899" w:rsidR="00140BA2" w:rsidRDefault="003F6E56" w:rsidP="00140BA2">
      <w:pPr>
        <w:pStyle w:val="Akapitzlist"/>
        <w:tabs>
          <w:tab w:val="center" w:pos="7371"/>
        </w:tabs>
        <w:spacing w:before="240"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………………</w:t>
      </w:r>
      <w:r w:rsidR="00094F34">
        <w:rPr>
          <w:rFonts w:ascii="Times New Roman" w:hAnsi="Times New Roman" w:cs="Times New Roman"/>
          <w:sz w:val="24"/>
          <w:szCs w:val="24"/>
        </w:rPr>
        <w:t>………….</w:t>
      </w:r>
      <w:r w:rsidRPr="00094F34">
        <w:rPr>
          <w:rFonts w:ascii="Times New Roman" w:hAnsi="Times New Roman" w:cs="Times New Roman"/>
          <w:sz w:val="24"/>
          <w:szCs w:val="24"/>
        </w:rPr>
        <w:t>…, tel. ……………….., e-mail: ……………………….</w:t>
      </w:r>
    </w:p>
    <w:p w14:paraId="68D50919" w14:textId="77777777" w:rsidR="00140BA2" w:rsidRPr="00140BA2" w:rsidRDefault="00140BA2" w:rsidP="00140BA2">
      <w:pPr>
        <w:pStyle w:val="Akapitzlist"/>
        <w:tabs>
          <w:tab w:val="center" w:pos="7371"/>
        </w:tabs>
        <w:spacing w:before="240"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47909F2" w14:textId="228FAF1A" w:rsidR="00140BA2" w:rsidRPr="00140BA2" w:rsidRDefault="00094F34" w:rsidP="00140BA2">
      <w:pPr>
        <w:pStyle w:val="Akapitzlist"/>
        <w:tabs>
          <w:tab w:val="center" w:pos="7371"/>
        </w:tabs>
        <w:spacing w:before="240" w:after="0" w:line="283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34">
        <w:rPr>
          <w:rFonts w:ascii="Times New Roman" w:hAnsi="Times New Roman" w:cs="Times New Roman"/>
          <w:b/>
          <w:sz w:val="28"/>
          <w:szCs w:val="28"/>
        </w:rPr>
        <w:t xml:space="preserve">§ 3 </w:t>
      </w:r>
      <w:r w:rsidR="003F6E56" w:rsidRPr="00094F34">
        <w:rPr>
          <w:rFonts w:ascii="Times New Roman" w:hAnsi="Times New Roman" w:cs="Times New Roman"/>
          <w:b/>
          <w:sz w:val="28"/>
          <w:szCs w:val="28"/>
        </w:rPr>
        <w:t>WYNAGRODZENIE WYKONAWCY</w:t>
      </w:r>
    </w:p>
    <w:p w14:paraId="70D580CD" w14:textId="64FE5F48" w:rsidR="003F6E56" w:rsidRPr="00094F34" w:rsidRDefault="003F6E56" w:rsidP="00611BCC">
      <w:pPr>
        <w:pStyle w:val="Akapitzlist"/>
        <w:numPr>
          <w:ilvl w:val="0"/>
          <w:numId w:val="4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Całkowite maksymalne wynagrodzenie Wykonawcy (wartość umowy wraz z należnym podatkiem VAT) za realizację przedmiotu umowy, zgodnie z Formularzem ofertowym, wynosi: ………… (słownie: ……………………………</w:t>
      </w:r>
      <w:r w:rsidR="00094F34">
        <w:rPr>
          <w:rFonts w:ascii="Times New Roman" w:hAnsi="Times New Roman" w:cs="Times New Roman"/>
          <w:sz w:val="24"/>
          <w:szCs w:val="24"/>
        </w:rPr>
        <w:t>………………….</w:t>
      </w:r>
      <w:r w:rsidRPr="00094F34">
        <w:rPr>
          <w:rFonts w:ascii="Times New Roman" w:hAnsi="Times New Roman" w:cs="Times New Roman"/>
          <w:sz w:val="24"/>
          <w:szCs w:val="24"/>
        </w:rPr>
        <w:t>…………..)</w:t>
      </w:r>
      <w:r w:rsidR="00E375F4">
        <w:rPr>
          <w:rFonts w:ascii="Times New Roman" w:hAnsi="Times New Roman" w:cs="Times New Roman"/>
          <w:sz w:val="24"/>
          <w:szCs w:val="24"/>
        </w:rPr>
        <w:t>.</w:t>
      </w:r>
    </w:p>
    <w:p w14:paraId="49BB2A10" w14:textId="7431F8C9" w:rsidR="003F6E56" w:rsidRPr="00094F34" w:rsidRDefault="003F6E56" w:rsidP="00611BCC">
      <w:pPr>
        <w:pStyle w:val="Akapitzlist"/>
        <w:numPr>
          <w:ilvl w:val="0"/>
          <w:numId w:val="4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Wynagrodzenie Wykonawcy, o którym mowa w ust. 1, zawiera cenę za wykonanie przedmiotu umowy wraz z wszelkimi kosztami potrzebnymi do prawidłowego wykonania przedmiotu </w:t>
      </w:r>
      <w:r w:rsidRPr="00094F34">
        <w:rPr>
          <w:rFonts w:ascii="Times New Roman" w:hAnsi="Times New Roman" w:cs="Times New Roman"/>
          <w:sz w:val="24"/>
          <w:szCs w:val="24"/>
        </w:rPr>
        <w:lastRenderedPageBreak/>
        <w:t xml:space="preserve">umowy, w tym kosztami dzierżawy, transportu do miejsca dostarczenia materiałów, rozładunku oraz ich instalacji. </w:t>
      </w:r>
    </w:p>
    <w:p w14:paraId="2C498FBD" w14:textId="03EA62B5" w:rsidR="003F6E56" w:rsidRPr="00094F34" w:rsidRDefault="003F6E56" w:rsidP="00611BCC">
      <w:pPr>
        <w:pStyle w:val="Akapitzlist"/>
        <w:numPr>
          <w:ilvl w:val="0"/>
          <w:numId w:val="4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Wykonawcy nie przysługuje wobec Zamawiającego żadne roszczeni</w:t>
      </w:r>
      <w:r w:rsidR="00E375F4">
        <w:rPr>
          <w:rFonts w:ascii="Times New Roman" w:hAnsi="Times New Roman" w:cs="Times New Roman"/>
          <w:sz w:val="24"/>
          <w:szCs w:val="24"/>
        </w:rPr>
        <w:t>e</w:t>
      </w:r>
      <w:r w:rsidRPr="00094F34">
        <w:rPr>
          <w:rFonts w:ascii="Times New Roman" w:hAnsi="Times New Roman" w:cs="Times New Roman"/>
          <w:sz w:val="24"/>
          <w:szCs w:val="24"/>
        </w:rPr>
        <w:t xml:space="preserve"> odszkodowawcze z tytuł</w:t>
      </w:r>
      <w:r w:rsidR="009A4366" w:rsidRPr="00094F34">
        <w:rPr>
          <w:rFonts w:ascii="Times New Roman" w:hAnsi="Times New Roman" w:cs="Times New Roman"/>
          <w:sz w:val="24"/>
          <w:szCs w:val="24"/>
        </w:rPr>
        <w:t xml:space="preserve">u zamówienia mniejszej lub innej ilości materiałów danego rodzaju, niż </w:t>
      </w:r>
      <w:r w:rsidR="00094F34" w:rsidRPr="00094F34">
        <w:rPr>
          <w:rFonts w:ascii="Times New Roman" w:hAnsi="Times New Roman" w:cs="Times New Roman"/>
          <w:sz w:val="24"/>
          <w:szCs w:val="24"/>
        </w:rPr>
        <w:t>wynikająca</w:t>
      </w:r>
      <w:r w:rsidR="009A4366" w:rsidRPr="00094F34">
        <w:rPr>
          <w:rFonts w:ascii="Times New Roman" w:hAnsi="Times New Roman" w:cs="Times New Roman"/>
          <w:sz w:val="24"/>
          <w:szCs w:val="24"/>
        </w:rPr>
        <w:t xml:space="preserve"> z załącznika nr 1.</w:t>
      </w:r>
    </w:p>
    <w:p w14:paraId="1D1C1D07" w14:textId="77777777" w:rsidR="009A4366" w:rsidRPr="00094F34" w:rsidRDefault="00094F34" w:rsidP="00611BCC">
      <w:pPr>
        <w:pStyle w:val="Akapitzlist"/>
        <w:numPr>
          <w:ilvl w:val="0"/>
          <w:numId w:val="4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Ceny</w:t>
      </w:r>
      <w:r w:rsidR="009A4366" w:rsidRPr="00094F34">
        <w:rPr>
          <w:rFonts w:ascii="Times New Roman" w:hAnsi="Times New Roman" w:cs="Times New Roman"/>
          <w:sz w:val="24"/>
          <w:szCs w:val="24"/>
        </w:rPr>
        <w:t xml:space="preserve"> jednostkowe podane przez Wykonawcę ustalone są na cały okres obowiązywania umowy i nie podlegają waloryzacji.</w:t>
      </w:r>
    </w:p>
    <w:p w14:paraId="5A926770" w14:textId="1D1AE3CA" w:rsidR="009A4366" w:rsidRPr="00F73964" w:rsidRDefault="009A4366" w:rsidP="00611BCC">
      <w:pPr>
        <w:pStyle w:val="Akapitzlist"/>
        <w:numPr>
          <w:ilvl w:val="0"/>
          <w:numId w:val="4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Zamawiający nie jest zobowiązany do wykorzystania maksymalnego wynagrodzenia wskazanego w ust. 1, a Wykonawcy nie służy z tego tytułu </w:t>
      </w:r>
      <w:r w:rsidR="00094F34" w:rsidRPr="00094F34">
        <w:rPr>
          <w:rFonts w:ascii="Times New Roman" w:hAnsi="Times New Roman" w:cs="Times New Roman"/>
          <w:sz w:val="24"/>
          <w:szCs w:val="24"/>
        </w:rPr>
        <w:t>roszczeni</w:t>
      </w:r>
      <w:r w:rsidR="00E375F4">
        <w:rPr>
          <w:rFonts w:ascii="Times New Roman" w:hAnsi="Times New Roman" w:cs="Times New Roman"/>
          <w:sz w:val="24"/>
          <w:szCs w:val="24"/>
        </w:rPr>
        <w:t>e</w:t>
      </w:r>
      <w:r w:rsidRPr="00094F34">
        <w:rPr>
          <w:rFonts w:ascii="Times New Roman" w:hAnsi="Times New Roman" w:cs="Times New Roman"/>
          <w:sz w:val="24"/>
          <w:szCs w:val="24"/>
        </w:rPr>
        <w:t xml:space="preserve"> o jego wypłatę.</w:t>
      </w:r>
    </w:p>
    <w:p w14:paraId="3D9721FB" w14:textId="77777777" w:rsidR="009A4366" w:rsidRPr="00094F34" w:rsidRDefault="00094F34" w:rsidP="00F73964">
      <w:pPr>
        <w:tabs>
          <w:tab w:val="center" w:pos="7371"/>
        </w:tabs>
        <w:spacing w:before="240"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34">
        <w:rPr>
          <w:rFonts w:ascii="Times New Roman" w:hAnsi="Times New Roman" w:cs="Times New Roman"/>
          <w:b/>
          <w:sz w:val="28"/>
          <w:szCs w:val="28"/>
        </w:rPr>
        <w:t xml:space="preserve">§ 4 </w:t>
      </w:r>
      <w:r w:rsidR="009A4366" w:rsidRPr="00094F34">
        <w:rPr>
          <w:rFonts w:ascii="Times New Roman" w:hAnsi="Times New Roman" w:cs="Times New Roman"/>
          <w:b/>
          <w:sz w:val="28"/>
          <w:szCs w:val="28"/>
        </w:rPr>
        <w:t>ZASADY ROZLICZANIA</w:t>
      </w:r>
    </w:p>
    <w:p w14:paraId="69FF8268" w14:textId="77777777" w:rsidR="009A4366" w:rsidRPr="00094F34" w:rsidRDefault="009A4366" w:rsidP="00611BCC">
      <w:pPr>
        <w:pStyle w:val="Akapitzlist"/>
        <w:numPr>
          <w:ilvl w:val="0"/>
          <w:numId w:val="5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Zapłata wynagrodzenia nastąpi na podstawie faktury VAT.</w:t>
      </w:r>
    </w:p>
    <w:p w14:paraId="0A3AC306" w14:textId="77777777" w:rsidR="009A4366" w:rsidRPr="00094F34" w:rsidRDefault="009A4366" w:rsidP="00611BCC">
      <w:pPr>
        <w:pStyle w:val="Akapitzlist"/>
        <w:numPr>
          <w:ilvl w:val="0"/>
          <w:numId w:val="5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Podstawą obliczenia wartości wynagrodzenia jest faktyczne zrealizowan</w:t>
      </w:r>
      <w:r w:rsidR="001A4478">
        <w:rPr>
          <w:rFonts w:ascii="Times New Roman" w:hAnsi="Times New Roman" w:cs="Times New Roman"/>
          <w:sz w:val="24"/>
          <w:szCs w:val="24"/>
        </w:rPr>
        <w:t>ie</w:t>
      </w:r>
      <w:r w:rsidR="00CE24D6">
        <w:rPr>
          <w:rFonts w:ascii="Times New Roman" w:hAnsi="Times New Roman" w:cs="Times New Roman"/>
          <w:sz w:val="24"/>
          <w:szCs w:val="24"/>
        </w:rPr>
        <w:t xml:space="preserve"> </w:t>
      </w:r>
      <w:r w:rsidRPr="00094F34">
        <w:rPr>
          <w:rFonts w:ascii="Times New Roman" w:hAnsi="Times New Roman" w:cs="Times New Roman"/>
          <w:sz w:val="24"/>
          <w:szCs w:val="24"/>
        </w:rPr>
        <w:t>na podstawie zgłoszenia Zamawiającego</w:t>
      </w:r>
      <w:r w:rsidR="001A4478">
        <w:rPr>
          <w:rFonts w:ascii="Times New Roman" w:hAnsi="Times New Roman" w:cs="Times New Roman"/>
          <w:sz w:val="24"/>
          <w:szCs w:val="24"/>
        </w:rPr>
        <w:t xml:space="preserve"> części przedmiotu umowy</w:t>
      </w:r>
      <w:r w:rsidRPr="00094F34">
        <w:rPr>
          <w:rFonts w:ascii="Times New Roman" w:hAnsi="Times New Roman" w:cs="Times New Roman"/>
          <w:sz w:val="24"/>
          <w:szCs w:val="24"/>
        </w:rPr>
        <w:t xml:space="preserve"> oraz cena ujęta w Formularzu ofertowym.</w:t>
      </w:r>
    </w:p>
    <w:p w14:paraId="0B587E98" w14:textId="5BC602FE" w:rsidR="009A4366" w:rsidRPr="00094F34" w:rsidRDefault="009A4366" w:rsidP="00611BCC">
      <w:pPr>
        <w:pStyle w:val="Akapitzlist"/>
        <w:numPr>
          <w:ilvl w:val="0"/>
          <w:numId w:val="5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Zapłata należności wynikającej z faktury </w:t>
      </w:r>
      <w:r w:rsidR="00E375F4">
        <w:rPr>
          <w:rFonts w:ascii="Times New Roman" w:hAnsi="Times New Roman" w:cs="Times New Roman"/>
          <w:sz w:val="24"/>
          <w:szCs w:val="24"/>
        </w:rPr>
        <w:t xml:space="preserve">VAT </w:t>
      </w:r>
      <w:r w:rsidRPr="00094F34">
        <w:rPr>
          <w:rFonts w:ascii="Times New Roman" w:hAnsi="Times New Roman" w:cs="Times New Roman"/>
          <w:sz w:val="24"/>
          <w:szCs w:val="24"/>
        </w:rPr>
        <w:t>nastąpi przelewem, w terminie do 30 dni od dnia otrzymania przez Zamawiającego prawidłowo wystawionej faktury VAT</w:t>
      </w:r>
      <w:r w:rsidR="00F73964">
        <w:rPr>
          <w:rFonts w:ascii="Times New Roman" w:hAnsi="Times New Roman" w:cs="Times New Roman"/>
          <w:sz w:val="24"/>
          <w:szCs w:val="24"/>
        </w:rPr>
        <w:t xml:space="preserve">, </w:t>
      </w:r>
      <w:r w:rsidR="00F73964" w:rsidRPr="00F73964">
        <w:rPr>
          <w:rFonts w:ascii="Times New Roman" w:hAnsi="Times New Roman" w:cs="Times New Roman"/>
          <w:sz w:val="24"/>
          <w:szCs w:val="24"/>
        </w:rPr>
        <w:t>dostarczonej na adres Wojewódzkiego Inspektoratu Weterynarii w Zielonej Górze, ul. Botaniczna 14, 65-306 Zielona Góra.</w:t>
      </w:r>
    </w:p>
    <w:p w14:paraId="5CFD56A6" w14:textId="77777777" w:rsidR="009A4366" w:rsidRPr="00F73964" w:rsidRDefault="009A4366" w:rsidP="00611BCC">
      <w:pPr>
        <w:pStyle w:val="Akapitzlist"/>
        <w:numPr>
          <w:ilvl w:val="0"/>
          <w:numId w:val="5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Terminem dokonania zapłaty jest moment obciążania rachunku bankowego Zamawiającego.</w:t>
      </w:r>
    </w:p>
    <w:p w14:paraId="7DF1F871" w14:textId="77777777" w:rsidR="009A4366" w:rsidRPr="00094F34" w:rsidRDefault="00094F34" w:rsidP="00F73964">
      <w:pPr>
        <w:tabs>
          <w:tab w:val="center" w:pos="7371"/>
        </w:tabs>
        <w:spacing w:before="240"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34">
        <w:rPr>
          <w:rFonts w:ascii="Times New Roman" w:hAnsi="Times New Roman" w:cs="Times New Roman"/>
          <w:b/>
          <w:sz w:val="28"/>
          <w:szCs w:val="28"/>
        </w:rPr>
        <w:t xml:space="preserve">§ 5 </w:t>
      </w:r>
      <w:r w:rsidR="009A4366" w:rsidRPr="00094F34">
        <w:rPr>
          <w:rFonts w:ascii="Times New Roman" w:hAnsi="Times New Roman" w:cs="Times New Roman"/>
          <w:b/>
          <w:sz w:val="28"/>
          <w:szCs w:val="28"/>
        </w:rPr>
        <w:t>GWARANCJA</w:t>
      </w:r>
    </w:p>
    <w:p w14:paraId="46D4F499" w14:textId="77777777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Wykonawca udziela Zamawiającemu gwarancji jakości przedmiotu umowy, na okresy wskazane w załączniku nr 2 do umowy, nie krótszym jednak niż gwarancja producenta.</w:t>
      </w:r>
    </w:p>
    <w:p w14:paraId="72B85AA2" w14:textId="77777777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Okres gwarancji biegnie od chwili odbioru materiału.</w:t>
      </w:r>
    </w:p>
    <w:p w14:paraId="2579FCE1" w14:textId="46BC6407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Warunkiem wykonania uprawnień z tytułu gwarancji jest przesłanie Wykonawcy przez Zamawiającego zgłoszenia ujawnionych wad, w terminie nie dłuższym niż jeden miesiąc, licząc od dnia ich ujawnienia. Zamawiający może dokonać zgłoszenia wad przesyłając je drogą e-mailową na adres wskazany § 2 ust. </w:t>
      </w:r>
      <w:r w:rsidR="00E375F4">
        <w:rPr>
          <w:rFonts w:ascii="Times New Roman" w:hAnsi="Times New Roman" w:cs="Times New Roman"/>
          <w:sz w:val="24"/>
          <w:szCs w:val="24"/>
        </w:rPr>
        <w:t>4</w:t>
      </w:r>
      <w:r w:rsidRPr="00094F34">
        <w:rPr>
          <w:rFonts w:ascii="Times New Roman" w:hAnsi="Times New Roman" w:cs="Times New Roman"/>
          <w:sz w:val="24"/>
          <w:szCs w:val="24"/>
        </w:rPr>
        <w:t xml:space="preserve"> lub pisemnie za pośrednictwem operatora pocztowego. Datą zgłoszenia wady będzie odpowiednio data nadania przesyłki pocztowej albo data wysłania wiadomości e-mail.</w:t>
      </w:r>
    </w:p>
    <w:p w14:paraId="53E6F950" w14:textId="77777777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 Zamawiającego, dotyczących wad przedmiotu umowy w dni robocze, od poniedziałku do piątku, z wyłączeniem dni ustawowo wolnych od pracy, w godzinach od 7:00 do 15:00.</w:t>
      </w:r>
    </w:p>
    <w:p w14:paraId="5EF74708" w14:textId="1092D294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Wymagany czas reakcji Wykonawcy na zgłoszoną wadę</w:t>
      </w:r>
      <w:r w:rsidR="00E37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5F4">
        <w:rPr>
          <w:rFonts w:ascii="Times New Roman" w:hAnsi="Times New Roman" w:cs="Times New Roman"/>
          <w:sz w:val="24"/>
          <w:szCs w:val="24"/>
        </w:rPr>
        <w:t>oznaczający</w:t>
      </w:r>
      <w:r w:rsidRPr="00094F34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094F34">
        <w:rPr>
          <w:rFonts w:ascii="Times New Roman" w:hAnsi="Times New Roman" w:cs="Times New Roman"/>
          <w:sz w:val="24"/>
          <w:szCs w:val="24"/>
        </w:rPr>
        <w:t xml:space="preserve"> terminu usunięcia wady, wynosi 24 godziny od zgłoszenia, nie licząc dni ustawowo wolnych od pracy.</w:t>
      </w:r>
    </w:p>
    <w:p w14:paraId="4F6CD6FF" w14:textId="77777777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lastRenderedPageBreak/>
        <w:t>Wykonawca zobowiązuje się do realizacji zobowiązań z tytułu udzielonej gwarancji w terminie do 5 dni roboczych, od poniedziałku do piątku, z wyłączeniem dni ustawowo wolnych od pracy, od daty zgłoszenia.</w:t>
      </w:r>
    </w:p>
    <w:p w14:paraId="1D80CD5B" w14:textId="77777777" w:rsidR="009A4366" w:rsidRPr="00094F34" w:rsidRDefault="009A4366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Termin wykonania obowiązków gwarancyjnych liczony jest od momentu zgłoszenia wady Wykonawcy przez Zamawiającego do momentu wymiany reklamowanego materiału lub jej części </w:t>
      </w:r>
      <w:r w:rsidR="002F033B" w:rsidRPr="00094F34">
        <w:rPr>
          <w:rFonts w:ascii="Times New Roman" w:hAnsi="Times New Roman" w:cs="Times New Roman"/>
          <w:sz w:val="24"/>
          <w:szCs w:val="24"/>
        </w:rPr>
        <w:t>na nowy wolny od wad. Termin ten nie ulega przedłużeniu z jakichkolwiek przyczyn.</w:t>
      </w:r>
    </w:p>
    <w:p w14:paraId="7152D1EE" w14:textId="77777777" w:rsidR="002F033B" w:rsidRPr="00094F34" w:rsidRDefault="002F033B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 przypadku wad fizycznych, Wykonawca w okresie odbioru materiału przez Zamawiającego, w ramach gwarancji obowiązany będzie do wymiany reklamowanego materiału lub jego części na nowy, wolny od wad. </w:t>
      </w:r>
    </w:p>
    <w:p w14:paraId="114C884E" w14:textId="38C98E98" w:rsidR="002F033B" w:rsidRPr="00094F34" w:rsidRDefault="002F033B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Strony zgodnie postanawiają, że w przypadku, gdy Wykonawca odmówi usunięcia wady lub nie usunie jej w terminie, o którym mowa w ust. 6, lub z okoliczności wynika, iż nie zdoła jej usunąć w tym terminie, Zamawiający uprawniony będzie zakupić taką samą ilość materiału jak objęt</w:t>
      </w:r>
      <w:r w:rsidR="00E375F4">
        <w:rPr>
          <w:rFonts w:ascii="Times New Roman" w:hAnsi="Times New Roman" w:cs="Times New Roman"/>
          <w:sz w:val="24"/>
          <w:szCs w:val="24"/>
        </w:rPr>
        <w:t>a</w:t>
      </w:r>
      <w:r w:rsidRPr="00094F34">
        <w:rPr>
          <w:rFonts w:ascii="Times New Roman" w:hAnsi="Times New Roman" w:cs="Times New Roman"/>
          <w:sz w:val="24"/>
          <w:szCs w:val="24"/>
        </w:rPr>
        <w:t xml:space="preserve"> reklamacją, na koszt i ryzyko Wykonawcy.</w:t>
      </w:r>
    </w:p>
    <w:p w14:paraId="4015E117" w14:textId="77777777" w:rsidR="002F033B" w:rsidRPr="00F73964" w:rsidRDefault="002F033B" w:rsidP="00611BCC">
      <w:pPr>
        <w:pStyle w:val="Akapitzlist"/>
        <w:numPr>
          <w:ilvl w:val="0"/>
          <w:numId w:val="6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Koszt przewozu, materiałów i ubezpieczenia związany z realizacją zobowiązań gwarancyjnych ponosi w całości Wykonawca.</w:t>
      </w:r>
    </w:p>
    <w:p w14:paraId="22691782" w14:textId="77777777" w:rsidR="002F033B" w:rsidRPr="00094F34" w:rsidRDefault="00094F34" w:rsidP="00F73964">
      <w:pPr>
        <w:tabs>
          <w:tab w:val="center" w:pos="7371"/>
        </w:tabs>
        <w:spacing w:before="240"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34">
        <w:rPr>
          <w:rFonts w:ascii="Times New Roman" w:hAnsi="Times New Roman" w:cs="Times New Roman"/>
          <w:b/>
          <w:sz w:val="28"/>
          <w:szCs w:val="28"/>
        </w:rPr>
        <w:t xml:space="preserve">§ 6 </w:t>
      </w:r>
      <w:r w:rsidR="002F033B" w:rsidRPr="00094F34">
        <w:rPr>
          <w:rFonts w:ascii="Times New Roman" w:hAnsi="Times New Roman" w:cs="Times New Roman"/>
          <w:b/>
          <w:sz w:val="28"/>
          <w:szCs w:val="28"/>
        </w:rPr>
        <w:t>KARY UMOWNE</w:t>
      </w:r>
    </w:p>
    <w:p w14:paraId="34B79C23" w14:textId="77777777" w:rsidR="002F033B" w:rsidRPr="00094F34" w:rsidRDefault="002F033B" w:rsidP="00611BCC">
      <w:pPr>
        <w:pStyle w:val="Akapitzlist"/>
        <w:numPr>
          <w:ilvl w:val="0"/>
          <w:numId w:val="7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 przypadku niewykonania lub </w:t>
      </w:r>
      <w:r w:rsidR="00094F34" w:rsidRPr="00094F34">
        <w:rPr>
          <w:rFonts w:ascii="Times New Roman" w:hAnsi="Times New Roman" w:cs="Times New Roman"/>
          <w:sz w:val="24"/>
          <w:szCs w:val="24"/>
        </w:rPr>
        <w:t>nienależytego</w:t>
      </w:r>
      <w:r w:rsidRPr="00094F34">
        <w:rPr>
          <w:rFonts w:ascii="Times New Roman" w:hAnsi="Times New Roman" w:cs="Times New Roman"/>
          <w:sz w:val="24"/>
          <w:szCs w:val="24"/>
        </w:rPr>
        <w:t xml:space="preserve"> wykonania przedmiotu umowy, Zamawiający nalicza kary umowne, w wysokości 0,5% wartości całkowitego maksymalnego wynagrodzenia Wykonawcy </w:t>
      </w:r>
      <w:r w:rsidR="00094F34" w:rsidRPr="00094F34">
        <w:rPr>
          <w:rFonts w:ascii="Times New Roman" w:hAnsi="Times New Roman" w:cs="Times New Roman"/>
          <w:sz w:val="24"/>
          <w:szCs w:val="24"/>
        </w:rPr>
        <w:t>określonego</w:t>
      </w:r>
      <w:r w:rsidRPr="00094F34">
        <w:rPr>
          <w:rFonts w:ascii="Times New Roman" w:hAnsi="Times New Roman" w:cs="Times New Roman"/>
          <w:sz w:val="24"/>
          <w:szCs w:val="24"/>
        </w:rPr>
        <w:t xml:space="preserve"> w § 3 ust. 1, za każdy taki przypadek</w:t>
      </w:r>
      <w:r w:rsidR="001A4478">
        <w:rPr>
          <w:rFonts w:ascii="Times New Roman" w:hAnsi="Times New Roman" w:cs="Times New Roman"/>
          <w:sz w:val="24"/>
          <w:szCs w:val="24"/>
        </w:rPr>
        <w:t xml:space="preserve">, z </w:t>
      </w:r>
      <w:r w:rsidR="000440F5">
        <w:rPr>
          <w:rFonts w:ascii="Times New Roman" w:hAnsi="Times New Roman" w:cs="Times New Roman"/>
          <w:sz w:val="24"/>
          <w:szCs w:val="24"/>
        </w:rPr>
        <w:t>zastrzeżeniem postanowienia ust. 2.</w:t>
      </w:r>
    </w:p>
    <w:p w14:paraId="02EDB041" w14:textId="17928566" w:rsidR="002F033B" w:rsidRPr="00094F34" w:rsidRDefault="00483322" w:rsidP="00611BCC">
      <w:pPr>
        <w:pStyle w:val="Akapitzlist"/>
        <w:numPr>
          <w:ilvl w:val="0"/>
          <w:numId w:val="7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 przypadku opóźnienia w </w:t>
      </w:r>
      <w:r w:rsidR="000440F5">
        <w:rPr>
          <w:rFonts w:ascii="Times New Roman" w:hAnsi="Times New Roman" w:cs="Times New Roman"/>
          <w:sz w:val="24"/>
          <w:szCs w:val="24"/>
        </w:rPr>
        <w:t>realizacji przedmiotu umowy</w:t>
      </w:r>
      <w:r w:rsidRPr="00094F34">
        <w:rPr>
          <w:rFonts w:ascii="Times New Roman" w:hAnsi="Times New Roman" w:cs="Times New Roman"/>
          <w:sz w:val="24"/>
          <w:szCs w:val="24"/>
        </w:rPr>
        <w:t xml:space="preserve"> lub dostawie, zgodnie z § 2 ust. </w:t>
      </w:r>
      <w:r w:rsidR="00E375F4">
        <w:rPr>
          <w:rFonts w:ascii="Times New Roman" w:hAnsi="Times New Roman" w:cs="Times New Roman"/>
          <w:sz w:val="24"/>
          <w:szCs w:val="24"/>
        </w:rPr>
        <w:t>1</w:t>
      </w:r>
      <w:r w:rsidRPr="00094F34">
        <w:rPr>
          <w:rFonts w:ascii="Times New Roman" w:hAnsi="Times New Roman" w:cs="Times New Roman"/>
          <w:sz w:val="24"/>
          <w:szCs w:val="24"/>
        </w:rPr>
        <w:t xml:space="preserve">, Zamawiający nalicza kary umowne, w wysokości 0,5% wartości całkowitego maksymalnego wynagrodzenia Wykonawcy </w:t>
      </w:r>
      <w:r w:rsidR="00094F34" w:rsidRPr="00094F34">
        <w:rPr>
          <w:rFonts w:ascii="Times New Roman" w:hAnsi="Times New Roman" w:cs="Times New Roman"/>
          <w:sz w:val="24"/>
          <w:szCs w:val="24"/>
        </w:rPr>
        <w:t>określonego</w:t>
      </w:r>
      <w:r w:rsidRPr="00094F34">
        <w:rPr>
          <w:rFonts w:ascii="Times New Roman" w:hAnsi="Times New Roman" w:cs="Times New Roman"/>
          <w:sz w:val="24"/>
          <w:szCs w:val="24"/>
        </w:rPr>
        <w:t xml:space="preserve"> w § 3 ust. 1, za każdy dzień opóźnienia.</w:t>
      </w:r>
    </w:p>
    <w:p w14:paraId="738F504D" w14:textId="23240A22" w:rsidR="00483322" w:rsidRPr="00094F34" w:rsidRDefault="00483322" w:rsidP="00611BCC">
      <w:pPr>
        <w:pStyle w:val="Akapitzlist"/>
        <w:numPr>
          <w:ilvl w:val="0"/>
          <w:numId w:val="7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Wykonawca zapłaci Zamawiającemu karę umowną z tytułu odstąpienia od umowy lub jej części w wysokości 10% całkowitego maksymalnego wynagrodzenia Wykonawcy określonego w </w:t>
      </w:r>
      <w:r w:rsidR="00E375F4" w:rsidRPr="00094F34">
        <w:rPr>
          <w:rFonts w:ascii="Times New Roman" w:hAnsi="Times New Roman" w:cs="Times New Roman"/>
          <w:sz w:val="24"/>
          <w:szCs w:val="24"/>
        </w:rPr>
        <w:t>§</w:t>
      </w:r>
      <w:r w:rsidRPr="00094F34">
        <w:rPr>
          <w:rFonts w:ascii="Times New Roman" w:hAnsi="Times New Roman" w:cs="Times New Roman"/>
          <w:sz w:val="24"/>
          <w:szCs w:val="24"/>
        </w:rPr>
        <w:t xml:space="preserve"> 3 ust. 1 umowy.</w:t>
      </w:r>
    </w:p>
    <w:p w14:paraId="5C089DFF" w14:textId="3F31238A" w:rsidR="00483322" w:rsidRPr="00094F34" w:rsidRDefault="00483322" w:rsidP="00611BCC">
      <w:pPr>
        <w:pStyle w:val="Akapitzlist"/>
        <w:numPr>
          <w:ilvl w:val="0"/>
          <w:numId w:val="7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Zamawiający zastrzega sobie możliwość dochodzenia odszkodowania prze</w:t>
      </w:r>
      <w:r w:rsidR="00E375F4">
        <w:rPr>
          <w:rFonts w:ascii="Times New Roman" w:hAnsi="Times New Roman" w:cs="Times New Roman"/>
          <w:sz w:val="24"/>
          <w:szCs w:val="24"/>
        </w:rPr>
        <w:t>kraczającego</w:t>
      </w:r>
      <w:r w:rsidRPr="00094F34">
        <w:rPr>
          <w:rFonts w:ascii="Times New Roman" w:hAnsi="Times New Roman" w:cs="Times New Roman"/>
          <w:sz w:val="24"/>
          <w:szCs w:val="24"/>
        </w:rPr>
        <w:t xml:space="preserve"> wysokość kar umownych, w pełnej wysokości, na zasa</w:t>
      </w:r>
      <w:r w:rsidR="00094F34">
        <w:rPr>
          <w:rFonts w:ascii="Times New Roman" w:hAnsi="Times New Roman" w:cs="Times New Roman"/>
          <w:sz w:val="24"/>
          <w:szCs w:val="24"/>
        </w:rPr>
        <w:t>da</w:t>
      </w:r>
      <w:r w:rsidRPr="00094F34">
        <w:rPr>
          <w:rFonts w:ascii="Times New Roman" w:hAnsi="Times New Roman" w:cs="Times New Roman"/>
          <w:sz w:val="24"/>
          <w:szCs w:val="24"/>
        </w:rPr>
        <w:t>ch ogólnych, w przy</w:t>
      </w:r>
      <w:r w:rsidR="00AF6FBC">
        <w:rPr>
          <w:rFonts w:ascii="Times New Roman" w:hAnsi="Times New Roman" w:cs="Times New Roman"/>
          <w:sz w:val="24"/>
          <w:szCs w:val="24"/>
        </w:rPr>
        <w:t>p</w:t>
      </w:r>
      <w:r w:rsidRPr="00094F34">
        <w:rPr>
          <w:rFonts w:ascii="Times New Roman" w:hAnsi="Times New Roman" w:cs="Times New Roman"/>
          <w:sz w:val="24"/>
          <w:szCs w:val="24"/>
        </w:rPr>
        <w:t>adku, gdy naliczone kary umowne nie pokryją w całości poniesionej szkody.</w:t>
      </w:r>
    </w:p>
    <w:p w14:paraId="51A23280" w14:textId="518481A0" w:rsidR="00483322" w:rsidRPr="00F73964" w:rsidRDefault="00483322" w:rsidP="00611BCC">
      <w:pPr>
        <w:pStyle w:val="Akapitzlist"/>
        <w:numPr>
          <w:ilvl w:val="0"/>
          <w:numId w:val="7"/>
        </w:numPr>
        <w:tabs>
          <w:tab w:val="center" w:pos="7371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Zamawiający zastrzega sobie możliwość potrącenia należności z tytułu kar umownych z należnościami wynikając</w:t>
      </w:r>
      <w:r w:rsidR="00E375F4">
        <w:rPr>
          <w:rFonts w:ascii="Times New Roman" w:hAnsi="Times New Roman" w:cs="Times New Roman"/>
          <w:sz w:val="24"/>
          <w:szCs w:val="24"/>
        </w:rPr>
        <w:t>ymi</w:t>
      </w:r>
      <w:r w:rsidRPr="00094F34">
        <w:rPr>
          <w:rFonts w:ascii="Times New Roman" w:hAnsi="Times New Roman" w:cs="Times New Roman"/>
          <w:sz w:val="24"/>
          <w:szCs w:val="24"/>
        </w:rPr>
        <w:t xml:space="preserve"> z faktur </w:t>
      </w:r>
      <w:r w:rsidR="00E375F4">
        <w:rPr>
          <w:rFonts w:ascii="Times New Roman" w:hAnsi="Times New Roman" w:cs="Times New Roman"/>
          <w:sz w:val="24"/>
          <w:szCs w:val="24"/>
        </w:rPr>
        <w:t xml:space="preserve">VAT </w:t>
      </w:r>
      <w:r w:rsidRPr="00094F34">
        <w:rPr>
          <w:rFonts w:ascii="Times New Roman" w:hAnsi="Times New Roman" w:cs="Times New Roman"/>
          <w:sz w:val="24"/>
          <w:szCs w:val="24"/>
        </w:rPr>
        <w:t>wystawionych przez Wykonawcę, na co Wykonawca wyraża zgodę.</w:t>
      </w:r>
    </w:p>
    <w:p w14:paraId="567843CC" w14:textId="77777777" w:rsidR="00483322" w:rsidRPr="00AF6FBC" w:rsidRDefault="00AF6FBC" w:rsidP="00F73964">
      <w:pPr>
        <w:tabs>
          <w:tab w:val="center" w:pos="7371"/>
        </w:tabs>
        <w:spacing w:before="240"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 7 </w:t>
      </w:r>
      <w:r w:rsidR="00483322" w:rsidRPr="00AF6FBC">
        <w:rPr>
          <w:rFonts w:ascii="Times New Roman" w:hAnsi="Times New Roman" w:cs="Times New Roman"/>
          <w:b/>
          <w:sz w:val="28"/>
          <w:szCs w:val="28"/>
        </w:rPr>
        <w:t>ODSTĄPIENIE I ROZWIĄZANIE UMOWY</w:t>
      </w:r>
    </w:p>
    <w:p w14:paraId="175DAEB6" w14:textId="77777777" w:rsidR="00483322" w:rsidRPr="00094F34" w:rsidRDefault="00483322" w:rsidP="00611BCC">
      <w:pPr>
        <w:pStyle w:val="Akapitzlist"/>
        <w:numPr>
          <w:ilvl w:val="0"/>
          <w:numId w:val="8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</w:t>
      </w:r>
      <w:r w:rsidR="00094F34" w:rsidRPr="00094F34">
        <w:rPr>
          <w:rFonts w:ascii="Times New Roman" w:hAnsi="Times New Roman" w:cs="Times New Roman"/>
          <w:sz w:val="24"/>
          <w:szCs w:val="24"/>
        </w:rPr>
        <w:t xml:space="preserve"> przewidzieć w chwili zawarcia umowy, lub dalsze wykonanie umowy może zagrozić istotnemu interesowi bezpieczeństwa państwa lub bezpieczeństwa publicznemu, Zmawiający może odstąpić od umowy w terminie 30 dni od dnia powzięcia wiadomości o tych okolicznościach.</w:t>
      </w:r>
    </w:p>
    <w:p w14:paraId="00042E8C" w14:textId="77777777" w:rsidR="00094F34" w:rsidRPr="00094F34" w:rsidRDefault="00094F34" w:rsidP="00611BCC">
      <w:pPr>
        <w:pStyle w:val="Akapitzlist"/>
        <w:numPr>
          <w:ilvl w:val="0"/>
          <w:numId w:val="8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Stronom przysługuje prawo rozwiązania umowy z zachowaniem 1 miesięcznego okresu wypowiedzenia.</w:t>
      </w:r>
    </w:p>
    <w:p w14:paraId="3B7A6DB4" w14:textId="77777777" w:rsidR="00094F34" w:rsidRPr="00094F34" w:rsidRDefault="00094F34" w:rsidP="00611BCC">
      <w:pPr>
        <w:pStyle w:val="Akapitzlist"/>
        <w:numPr>
          <w:ilvl w:val="0"/>
          <w:numId w:val="8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W przypadku określonym w ust. 1, 2 i 3 Wykonawca może żądać jedynie wynagrodzenia należnego mu z tytułu wykonania części umowy.</w:t>
      </w:r>
    </w:p>
    <w:p w14:paraId="62CF58BF" w14:textId="16419756" w:rsidR="00094F34" w:rsidRPr="00094F34" w:rsidRDefault="00094F34" w:rsidP="00611BCC">
      <w:pPr>
        <w:pStyle w:val="Akapitzlist"/>
        <w:numPr>
          <w:ilvl w:val="0"/>
          <w:numId w:val="8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>Oświadczenie</w:t>
      </w:r>
      <w:r w:rsidR="00F73964">
        <w:rPr>
          <w:rFonts w:ascii="Times New Roman" w:hAnsi="Times New Roman" w:cs="Times New Roman"/>
          <w:sz w:val="24"/>
          <w:szCs w:val="24"/>
        </w:rPr>
        <w:t>,</w:t>
      </w:r>
      <w:r w:rsidRPr="00094F34">
        <w:rPr>
          <w:rFonts w:ascii="Times New Roman" w:hAnsi="Times New Roman" w:cs="Times New Roman"/>
          <w:sz w:val="24"/>
          <w:szCs w:val="24"/>
        </w:rPr>
        <w:t xml:space="preserve"> o którym mowa w ust. 1, 2 i 3 należy złożyć w formie </w:t>
      </w:r>
      <w:r w:rsidR="00AF6FBC" w:rsidRPr="00094F34">
        <w:rPr>
          <w:rFonts w:ascii="Times New Roman" w:hAnsi="Times New Roman" w:cs="Times New Roman"/>
          <w:sz w:val="24"/>
          <w:szCs w:val="24"/>
        </w:rPr>
        <w:t>pisemnej</w:t>
      </w:r>
      <w:r w:rsidRPr="00094F34">
        <w:rPr>
          <w:rFonts w:ascii="Times New Roman" w:hAnsi="Times New Roman" w:cs="Times New Roman"/>
          <w:sz w:val="24"/>
          <w:szCs w:val="24"/>
        </w:rPr>
        <w:t>, z tym, że oświadczenia, o których mowa w ust. 1 i 2 wymagają uzasadnienia</w:t>
      </w:r>
      <w:r w:rsidR="005A402B">
        <w:rPr>
          <w:rFonts w:ascii="Times New Roman" w:hAnsi="Times New Roman" w:cs="Times New Roman"/>
          <w:sz w:val="24"/>
          <w:szCs w:val="24"/>
        </w:rPr>
        <w:t>.</w:t>
      </w:r>
    </w:p>
    <w:p w14:paraId="478C9497" w14:textId="77777777" w:rsidR="00094F34" w:rsidRPr="00F73964" w:rsidRDefault="00094F34" w:rsidP="00611BCC">
      <w:pPr>
        <w:pStyle w:val="Akapitzlist"/>
        <w:numPr>
          <w:ilvl w:val="0"/>
          <w:numId w:val="8"/>
        </w:numPr>
        <w:tabs>
          <w:tab w:val="center" w:pos="737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4F34">
        <w:rPr>
          <w:rFonts w:ascii="Times New Roman" w:hAnsi="Times New Roman" w:cs="Times New Roman"/>
          <w:sz w:val="24"/>
          <w:szCs w:val="24"/>
        </w:rPr>
        <w:t xml:space="preserve">W przypadku odstąpienia od umowy lub jej części </w:t>
      </w:r>
      <w:r w:rsidR="00AF6FBC" w:rsidRPr="00094F34">
        <w:rPr>
          <w:rFonts w:ascii="Times New Roman" w:hAnsi="Times New Roman" w:cs="Times New Roman"/>
          <w:sz w:val="24"/>
          <w:szCs w:val="24"/>
        </w:rPr>
        <w:t>Zamawiający</w:t>
      </w:r>
      <w:r w:rsidRPr="00094F34">
        <w:rPr>
          <w:rFonts w:ascii="Times New Roman" w:hAnsi="Times New Roman" w:cs="Times New Roman"/>
          <w:sz w:val="24"/>
          <w:szCs w:val="24"/>
        </w:rPr>
        <w:t xml:space="preserve"> nie ponosi wobec Wykonawcy odpowiedzialności odszkodowawczej.</w:t>
      </w:r>
    </w:p>
    <w:p w14:paraId="772D52B3" w14:textId="77777777" w:rsidR="00094F34" w:rsidRPr="00AF6FBC" w:rsidRDefault="00AF6FBC" w:rsidP="00F73964">
      <w:pPr>
        <w:tabs>
          <w:tab w:val="center" w:pos="7371"/>
        </w:tabs>
        <w:spacing w:before="240" w:after="0" w:line="28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BC">
        <w:rPr>
          <w:rFonts w:ascii="Times New Roman" w:hAnsi="Times New Roman" w:cs="Times New Roman"/>
          <w:b/>
          <w:sz w:val="28"/>
          <w:szCs w:val="28"/>
        </w:rPr>
        <w:t xml:space="preserve">§ 8 </w:t>
      </w:r>
      <w:r w:rsidR="00094F34" w:rsidRPr="00AF6FBC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45DAC44E" w14:textId="77777777" w:rsidR="00140BA2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74A9BEB2" w14:textId="52DD6D79" w:rsidR="00140BA2" w:rsidRPr="002F3059" w:rsidRDefault="00140BA2" w:rsidP="00611BC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>
        <w:rPr>
          <w:rFonts w:ascii="Times New Roman" w:hAnsi="Times New Roman" w:cs="Times New Roman"/>
          <w:sz w:val="24"/>
          <w:szCs w:val="24"/>
        </w:rPr>
        <w:t>jak również w przypadku zaistnienia</w:t>
      </w:r>
      <w:r w:rsidRPr="002F3059">
        <w:rPr>
          <w:rFonts w:ascii="Times New Roman" w:hAnsi="Times New Roman" w:cs="Times New Roman"/>
          <w:sz w:val="24"/>
          <w:szCs w:val="24"/>
        </w:rPr>
        <w:t xml:space="preserve"> uzasadnionych potrzeb Zamawiającego, których nie był w stanie przewidzieć przy zawarciu umowy</w:t>
      </w:r>
      <w:r w:rsidR="005A402B">
        <w:rPr>
          <w:rFonts w:ascii="Times New Roman" w:hAnsi="Times New Roman" w:cs="Times New Roman"/>
          <w:sz w:val="24"/>
          <w:szCs w:val="24"/>
        </w:rPr>
        <w:t>;</w:t>
      </w:r>
    </w:p>
    <w:p w14:paraId="2F05B51E" w14:textId="77777777" w:rsidR="00140BA2" w:rsidRDefault="00140BA2" w:rsidP="00611BC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01FC85" w14:textId="77777777" w:rsidR="00140BA2" w:rsidRPr="002F3059" w:rsidRDefault="00140BA2" w:rsidP="00611BC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C412BC5" w14:textId="77777777" w:rsidR="00140BA2" w:rsidRPr="002F3059" w:rsidRDefault="00140BA2" w:rsidP="00611BCC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5B38F9E9" w14:textId="77777777" w:rsidR="00140BA2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33D83537" w14:textId="6C583864" w:rsidR="00140BA2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Wykonawca nie może przenieść swoich praw ani powierzyć wykonywania swoich obowiązków wynikających z niniejszej umowy osobom trzecim bez uprzedniej pisemnej zgody drugiej Strony. Wszelkie niedozwolone przeniesieni</w:t>
      </w:r>
      <w:r w:rsidR="005A402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52712F">
        <w:rPr>
          <w:rFonts w:ascii="Times New Roman" w:hAnsi="Times New Roman" w:cs="Times New Roman"/>
          <w:sz w:val="24"/>
          <w:szCs w:val="24"/>
        </w:rPr>
        <w:t xml:space="preserve"> praw lub obowiązków będą uznane za nieważne.</w:t>
      </w:r>
    </w:p>
    <w:p w14:paraId="087E4318" w14:textId="77777777" w:rsidR="00140BA2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>
        <w:rPr>
          <w:rFonts w:ascii="Times New Roman" w:hAnsi="Times New Roman" w:cs="Times New Roman"/>
          <w:sz w:val="24"/>
          <w:szCs w:val="24"/>
        </w:rPr>
        <w:t xml:space="preserve">oraz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>Prawo zamówień publicznych.</w:t>
      </w:r>
    </w:p>
    <w:p w14:paraId="6EE0A776" w14:textId="77777777" w:rsidR="00140BA2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 xml:space="preserve">Spory wynikające z niniejszej umowy będą rozstrzygane przez Sąd właściwy dla </w:t>
      </w:r>
      <w:r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3B855F77" w14:textId="77777777" w:rsidR="00140BA2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06AC2CFA" w14:textId="77777777" w:rsidR="00140BA2" w:rsidRPr="0052712F" w:rsidRDefault="00140BA2" w:rsidP="00611BC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16463702" w14:textId="77777777" w:rsidR="00140BA2" w:rsidRPr="00E363FE" w:rsidRDefault="00140BA2" w:rsidP="00140BA2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DC207" w14:textId="77777777" w:rsidR="00140BA2" w:rsidRDefault="00140BA2" w:rsidP="009A4366">
      <w:pPr>
        <w:tabs>
          <w:tab w:val="center" w:pos="7371"/>
        </w:tabs>
        <w:spacing w:after="376" w:line="283" w:lineRule="auto"/>
        <w:rPr>
          <w:rFonts w:ascii="Times New Roman" w:hAnsi="Times New Roman" w:cs="Times New Roman"/>
          <w:b/>
          <w:sz w:val="28"/>
          <w:szCs w:val="28"/>
        </w:rPr>
      </w:pPr>
    </w:p>
    <w:p w14:paraId="0459E81E" w14:textId="77777777" w:rsidR="00140BA2" w:rsidRDefault="00140BA2" w:rsidP="009A4366">
      <w:pPr>
        <w:tabs>
          <w:tab w:val="center" w:pos="7371"/>
        </w:tabs>
        <w:spacing w:after="376" w:line="283" w:lineRule="auto"/>
        <w:rPr>
          <w:rFonts w:ascii="Times New Roman" w:hAnsi="Times New Roman" w:cs="Times New Roman"/>
          <w:b/>
          <w:sz w:val="28"/>
          <w:szCs w:val="28"/>
        </w:rPr>
      </w:pPr>
    </w:p>
    <w:p w14:paraId="4F8C1EBF" w14:textId="4DC19EA9" w:rsidR="009A4366" w:rsidRPr="00332DD6" w:rsidRDefault="00140BA2" w:rsidP="009A4366">
      <w:pPr>
        <w:tabs>
          <w:tab w:val="center" w:pos="7371"/>
        </w:tabs>
        <w:spacing w:after="376" w:line="283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4F34" w:rsidRPr="00AF6FBC">
        <w:rPr>
          <w:rFonts w:ascii="Times New Roman" w:hAnsi="Times New Roman" w:cs="Times New Roman"/>
          <w:b/>
          <w:sz w:val="28"/>
          <w:szCs w:val="28"/>
        </w:rPr>
        <w:t>ZAMAWIAJĄCY</w:t>
      </w:r>
      <w:r w:rsidR="00094F34" w:rsidRPr="00AF6FBC">
        <w:rPr>
          <w:rFonts w:ascii="Times New Roman" w:hAnsi="Times New Roman" w:cs="Times New Roman"/>
          <w:b/>
          <w:sz w:val="28"/>
          <w:szCs w:val="28"/>
        </w:rPr>
        <w:tab/>
        <w:t>WYKONAWCA</w:t>
      </w:r>
    </w:p>
    <w:sectPr w:rsidR="009A4366" w:rsidRPr="00332DD6" w:rsidSect="00F7396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A7C6" w14:textId="77777777" w:rsidR="00EC76F8" w:rsidRDefault="00EC76F8" w:rsidP="007E187B">
      <w:pPr>
        <w:spacing w:after="0" w:line="240" w:lineRule="auto"/>
      </w:pPr>
      <w:r>
        <w:separator/>
      </w:r>
    </w:p>
  </w:endnote>
  <w:endnote w:type="continuationSeparator" w:id="0">
    <w:p w14:paraId="1FEED4B1" w14:textId="77777777" w:rsidR="00EC76F8" w:rsidRDefault="00EC76F8" w:rsidP="007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715FB" w14:textId="77777777" w:rsidR="00EC76F8" w:rsidRDefault="00EC76F8" w:rsidP="007E187B">
      <w:pPr>
        <w:spacing w:after="0" w:line="240" w:lineRule="auto"/>
      </w:pPr>
      <w:r>
        <w:separator/>
      </w:r>
    </w:p>
  </w:footnote>
  <w:footnote w:type="continuationSeparator" w:id="0">
    <w:p w14:paraId="09F6ED45" w14:textId="77777777" w:rsidR="00EC76F8" w:rsidRDefault="00EC76F8" w:rsidP="007E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545"/>
    <w:multiLevelType w:val="hybridMultilevel"/>
    <w:tmpl w:val="EB0253E8"/>
    <w:lvl w:ilvl="0" w:tplc="EFF6710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1D712D5"/>
    <w:multiLevelType w:val="hybridMultilevel"/>
    <w:tmpl w:val="71703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25F1"/>
    <w:multiLevelType w:val="hybridMultilevel"/>
    <w:tmpl w:val="C5DAE30A"/>
    <w:lvl w:ilvl="0" w:tplc="04E65C5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D530C4"/>
    <w:multiLevelType w:val="hybridMultilevel"/>
    <w:tmpl w:val="095ED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290"/>
    <w:multiLevelType w:val="hybridMultilevel"/>
    <w:tmpl w:val="ECCE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F56AF"/>
    <w:multiLevelType w:val="hybridMultilevel"/>
    <w:tmpl w:val="3CE4816A"/>
    <w:lvl w:ilvl="0" w:tplc="1430D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7EA4"/>
    <w:multiLevelType w:val="hybridMultilevel"/>
    <w:tmpl w:val="42A4F3B2"/>
    <w:lvl w:ilvl="0" w:tplc="22544CF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5C3C3F3F"/>
    <w:multiLevelType w:val="hybridMultilevel"/>
    <w:tmpl w:val="FE1C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1417"/>
    <w:multiLevelType w:val="hybridMultilevel"/>
    <w:tmpl w:val="F88A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2AD0"/>
    <w:multiLevelType w:val="hybridMultilevel"/>
    <w:tmpl w:val="18A4A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84E3C"/>
    <w:multiLevelType w:val="hybridMultilevel"/>
    <w:tmpl w:val="9564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B0694"/>
    <w:multiLevelType w:val="hybridMultilevel"/>
    <w:tmpl w:val="D93C7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33"/>
    <w:rsid w:val="00035811"/>
    <w:rsid w:val="000440F5"/>
    <w:rsid w:val="00074705"/>
    <w:rsid w:val="00085A5E"/>
    <w:rsid w:val="000860B1"/>
    <w:rsid w:val="00094F34"/>
    <w:rsid w:val="000F4A95"/>
    <w:rsid w:val="00103C73"/>
    <w:rsid w:val="001105AA"/>
    <w:rsid w:val="00132D97"/>
    <w:rsid w:val="00140BA2"/>
    <w:rsid w:val="00197F05"/>
    <w:rsid w:val="001A4478"/>
    <w:rsid w:val="001B2FC4"/>
    <w:rsid w:val="00230D61"/>
    <w:rsid w:val="00234844"/>
    <w:rsid w:val="00281BCE"/>
    <w:rsid w:val="002A4580"/>
    <w:rsid w:val="002B34A2"/>
    <w:rsid w:val="002E629A"/>
    <w:rsid w:val="002F033B"/>
    <w:rsid w:val="0031387F"/>
    <w:rsid w:val="00332DD6"/>
    <w:rsid w:val="003D3933"/>
    <w:rsid w:val="003F6E56"/>
    <w:rsid w:val="00422668"/>
    <w:rsid w:val="00450E0F"/>
    <w:rsid w:val="00482635"/>
    <w:rsid w:val="00483322"/>
    <w:rsid w:val="004C01A1"/>
    <w:rsid w:val="00542F97"/>
    <w:rsid w:val="005A402B"/>
    <w:rsid w:val="005E4B7C"/>
    <w:rsid w:val="00611BCC"/>
    <w:rsid w:val="00652C5F"/>
    <w:rsid w:val="006B5AC1"/>
    <w:rsid w:val="006C4F5A"/>
    <w:rsid w:val="00704293"/>
    <w:rsid w:val="00714331"/>
    <w:rsid w:val="007D7E1E"/>
    <w:rsid w:val="007E187B"/>
    <w:rsid w:val="00863050"/>
    <w:rsid w:val="00872B67"/>
    <w:rsid w:val="00991C8B"/>
    <w:rsid w:val="009A4366"/>
    <w:rsid w:val="009D18F8"/>
    <w:rsid w:val="00A3103A"/>
    <w:rsid w:val="00A5255D"/>
    <w:rsid w:val="00A62F11"/>
    <w:rsid w:val="00AA2088"/>
    <w:rsid w:val="00AC242E"/>
    <w:rsid w:val="00AF6FBC"/>
    <w:rsid w:val="00B02BC1"/>
    <w:rsid w:val="00B03743"/>
    <w:rsid w:val="00B6419A"/>
    <w:rsid w:val="00BB1EE4"/>
    <w:rsid w:val="00BC3EB4"/>
    <w:rsid w:val="00BD24F5"/>
    <w:rsid w:val="00BD7F70"/>
    <w:rsid w:val="00C119C1"/>
    <w:rsid w:val="00C47302"/>
    <w:rsid w:val="00C47753"/>
    <w:rsid w:val="00C47D19"/>
    <w:rsid w:val="00C5302F"/>
    <w:rsid w:val="00C76028"/>
    <w:rsid w:val="00C94D34"/>
    <w:rsid w:val="00C969AA"/>
    <w:rsid w:val="00CD5580"/>
    <w:rsid w:val="00CD7564"/>
    <w:rsid w:val="00CE24D6"/>
    <w:rsid w:val="00D63EAA"/>
    <w:rsid w:val="00D90556"/>
    <w:rsid w:val="00DA7163"/>
    <w:rsid w:val="00DC2669"/>
    <w:rsid w:val="00DE2567"/>
    <w:rsid w:val="00E375F4"/>
    <w:rsid w:val="00E4121F"/>
    <w:rsid w:val="00E54888"/>
    <w:rsid w:val="00E54AB1"/>
    <w:rsid w:val="00E823BB"/>
    <w:rsid w:val="00E8300A"/>
    <w:rsid w:val="00EC76F8"/>
    <w:rsid w:val="00EE2E20"/>
    <w:rsid w:val="00F628AC"/>
    <w:rsid w:val="00F73964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CE8"/>
  <w15:chartTrackingRefBased/>
  <w15:docId w15:val="{8A70F163-5F37-4CED-B89E-C267BE90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3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9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8B"/>
    <w:rPr>
      <w:rFonts w:ascii="Segoe UI" w:eastAsia="Calibr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8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87B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87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7B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7BA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1BF7-C6DD-4DDA-A2DB-8DE2030D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WLW</cp:lastModifiedBy>
  <cp:revision>4</cp:revision>
  <cp:lastPrinted>2019-08-19T06:51:00Z</cp:lastPrinted>
  <dcterms:created xsi:type="dcterms:W3CDTF">2019-07-01T11:26:00Z</dcterms:created>
  <dcterms:modified xsi:type="dcterms:W3CDTF">2019-08-19T06:51:00Z</dcterms:modified>
</cp:coreProperties>
</file>