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B0" w:rsidRPr="0067461B" w:rsidRDefault="00092B2F" w:rsidP="0067461B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Szczegółowy o</w:t>
      </w:r>
      <w:r w:rsidR="0067461B" w:rsidRPr="0067461B">
        <w:rPr>
          <w:rFonts w:ascii="Times New Roman" w:hAnsi="Times New Roman"/>
          <w:b/>
        </w:rPr>
        <w:t>pis p</w:t>
      </w:r>
      <w:r w:rsidR="006A14B0" w:rsidRPr="0067461B">
        <w:rPr>
          <w:rFonts w:ascii="Times New Roman" w:hAnsi="Times New Roman"/>
          <w:b/>
        </w:rPr>
        <w:t>rzedmiot</w:t>
      </w:r>
      <w:r w:rsidR="0067461B" w:rsidRPr="0067461B">
        <w:rPr>
          <w:rFonts w:ascii="Times New Roman" w:hAnsi="Times New Roman"/>
          <w:b/>
        </w:rPr>
        <w:t>u</w:t>
      </w:r>
      <w:r w:rsidR="006A14B0" w:rsidRPr="0067461B">
        <w:rPr>
          <w:rFonts w:ascii="Times New Roman" w:hAnsi="Times New Roman"/>
          <w:b/>
        </w:rPr>
        <w:t xml:space="preserve"> zamówienia</w:t>
      </w:r>
      <w:r>
        <w:rPr>
          <w:rFonts w:ascii="Times New Roman" w:hAnsi="Times New Roman"/>
          <w:b/>
        </w:rPr>
        <w:t xml:space="preserve"> dla zadania nr 2</w:t>
      </w:r>
    </w:p>
    <w:p w:rsidR="00092B2F" w:rsidRPr="00B54412" w:rsidRDefault="00092B2F" w:rsidP="00092B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B54412">
        <w:rPr>
          <w:rFonts w:ascii="Times New Roman" w:hAnsi="Times New Roman"/>
        </w:rPr>
        <w:t>Przedmiotem zamówienia jest dostawa z prawem opcji testów immunoenzymatycznych (ELISA) do wykrywania przeciwciał specyficznych dla wirusa choroby niebieskiego języka (BTV) w surow</w:t>
      </w:r>
      <w:r w:rsidR="005A693B" w:rsidRPr="00B54412">
        <w:rPr>
          <w:rFonts w:ascii="Times New Roman" w:hAnsi="Times New Roman"/>
        </w:rPr>
        <w:t>icy krwi przeżuwaczy w ilości 25</w:t>
      </w:r>
      <w:r w:rsidRPr="00B54412">
        <w:rPr>
          <w:rFonts w:ascii="Times New Roman" w:hAnsi="Times New Roman"/>
        </w:rPr>
        <w:t xml:space="preserve"> płytek</w:t>
      </w:r>
      <w:r w:rsidR="005A693B" w:rsidRPr="00B54412">
        <w:rPr>
          <w:rFonts w:ascii="Times New Roman" w:hAnsi="Times New Roman"/>
        </w:rPr>
        <w:t>.  Prawem opcji objętych jest 15</w:t>
      </w:r>
      <w:r w:rsidRPr="00B54412">
        <w:rPr>
          <w:rFonts w:ascii="Times New Roman" w:hAnsi="Times New Roman"/>
        </w:rPr>
        <w:t xml:space="preserve"> płytek.  Oznacza to, ż</w:t>
      </w:r>
      <w:r w:rsidR="005A693B" w:rsidRPr="00B54412">
        <w:rPr>
          <w:rFonts w:ascii="Times New Roman" w:hAnsi="Times New Roman"/>
        </w:rPr>
        <w:t>e Zamawiający na pewno zakupi 10 sztuk płytek, zaś pozostałe 15</w:t>
      </w:r>
      <w:r w:rsidRPr="00B54412">
        <w:rPr>
          <w:rFonts w:ascii="Times New Roman" w:hAnsi="Times New Roman"/>
        </w:rPr>
        <w:t xml:space="preserve"> płytek zostanie zakupione w zależności od potrzeb Zamawiającego. </w:t>
      </w:r>
    </w:p>
    <w:p w:rsidR="00092B2F" w:rsidRPr="00B54412" w:rsidRDefault="00092B2F" w:rsidP="006A14B0">
      <w:pPr>
        <w:jc w:val="both"/>
        <w:rPr>
          <w:rFonts w:ascii="Times New Roman" w:hAnsi="Times New Roman"/>
          <w:u w:val="single"/>
        </w:rPr>
      </w:pPr>
    </w:p>
    <w:p w:rsidR="006A14B0" w:rsidRPr="00092B2F" w:rsidRDefault="006A14B0" w:rsidP="006A14B0">
      <w:pPr>
        <w:jc w:val="both"/>
        <w:rPr>
          <w:rFonts w:ascii="Times New Roman" w:hAnsi="Times New Roman"/>
          <w:b/>
          <w:u w:val="single"/>
        </w:rPr>
      </w:pPr>
      <w:r w:rsidRPr="00092B2F">
        <w:rPr>
          <w:rFonts w:ascii="Times New Roman" w:hAnsi="Times New Roman"/>
          <w:b/>
          <w:u w:val="single"/>
        </w:rPr>
        <w:t>Wymagania ogólne dla zadania</w:t>
      </w:r>
      <w:r w:rsidR="00092B2F">
        <w:rPr>
          <w:rFonts w:ascii="Times New Roman" w:hAnsi="Times New Roman"/>
          <w:b/>
          <w:u w:val="single"/>
        </w:rPr>
        <w:t xml:space="preserve">: </w:t>
      </w:r>
    </w:p>
    <w:p w:rsidR="006A14B0" w:rsidRPr="00705AF5" w:rsidRDefault="006A14B0" w:rsidP="00705AF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05AF5">
        <w:rPr>
          <w:rFonts w:ascii="Times New Roman" w:hAnsi="Times New Roman"/>
        </w:rPr>
        <w:t>Test musi być wpisany do wykazu wyrobów do diagnostyki in vitro zamieszczone</w:t>
      </w:r>
      <w:r w:rsidR="00B37306" w:rsidRPr="00705AF5">
        <w:rPr>
          <w:rFonts w:ascii="Times New Roman" w:hAnsi="Times New Roman"/>
        </w:rPr>
        <w:t>go na stronie Głównego Lekarza W</w:t>
      </w:r>
      <w:r w:rsidRPr="00705AF5">
        <w:rPr>
          <w:rFonts w:ascii="Times New Roman" w:hAnsi="Times New Roman"/>
        </w:rPr>
        <w:t>eterynarii.</w:t>
      </w:r>
    </w:p>
    <w:p w:rsidR="006A14B0" w:rsidRPr="00705AF5" w:rsidRDefault="006A14B0" w:rsidP="00705AF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05AF5">
        <w:rPr>
          <w:rFonts w:ascii="Times New Roman" w:hAnsi="Times New Roman"/>
        </w:rPr>
        <w:t xml:space="preserve">Opakowanie testu </w:t>
      </w:r>
      <w:r w:rsidR="002A3D44" w:rsidRPr="00705AF5">
        <w:rPr>
          <w:rFonts w:ascii="Times New Roman" w:hAnsi="Times New Roman"/>
        </w:rPr>
        <w:t>musi</w:t>
      </w:r>
      <w:r w:rsidRPr="00705AF5">
        <w:rPr>
          <w:rFonts w:ascii="Times New Roman" w:hAnsi="Times New Roman"/>
        </w:rPr>
        <w:t xml:space="preserve"> zawierać </w:t>
      </w:r>
      <w:proofErr w:type="spellStart"/>
      <w:r w:rsidRPr="00705AF5">
        <w:rPr>
          <w:rFonts w:ascii="Times New Roman" w:hAnsi="Times New Roman"/>
        </w:rPr>
        <w:t>opłaszczone</w:t>
      </w:r>
      <w:proofErr w:type="spellEnd"/>
      <w:r w:rsidRPr="00705AF5">
        <w:rPr>
          <w:rFonts w:ascii="Times New Roman" w:hAnsi="Times New Roman"/>
        </w:rPr>
        <w:t xml:space="preserve"> 96-dołkowe płytki </w:t>
      </w:r>
      <w:r w:rsidR="002A3D44" w:rsidRPr="00705AF5">
        <w:rPr>
          <w:rFonts w:ascii="Times New Roman" w:hAnsi="Times New Roman"/>
        </w:rPr>
        <w:t xml:space="preserve">(dzielone) </w:t>
      </w:r>
      <w:r w:rsidRPr="00705AF5">
        <w:rPr>
          <w:rFonts w:ascii="Times New Roman" w:hAnsi="Times New Roman"/>
        </w:rPr>
        <w:t>oraz wszystkie odczynniki</w:t>
      </w:r>
      <w:r w:rsidR="00705AF5">
        <w:rPr>
          <w:rFonts w:ascii="Times New Roman" w:hAnsi="Times New Roman"/>
        </w:rPr>
        <w:t xml:space="preserve"> </w:t>
      </w:r>
      <w:r w:rsidRPr="00705AF5">
        <w:rPr>
          <w:rFonts w:ascii="Times New Roman" w:hAnsi="Times New Roman"/>
        </w:rPr>
        <w:t>i kontrole wymagane do wykonania testu (za wyjątkiem wody demineralizowanej lub dejonizowanej).</w:t>
      </w:r>
    </w:p>
    <w:p w:rsidR="006A14B0" w:rsidRPr="00705AF5" w:rsidRDefault="006A14B0" w:rsidP="00705AF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05AF5">
        <w:rPr>
          <w:rFonts w:ascii="Times New Roman" w:hAnsi="Times New Roman"/>
        </w:rPr>
        <w:t xml:space="preserve">Opakowanie jednostkowe testu nie może zawierać więcej niż </w:t>
      </w:r>
      <w:r w:rsidR="00C50BAD" w:rsidRPr="00705AF5">
        <w:rPr>
          <w:rFonts w:ascii="Times New Roman" w:hAnsi="Times New Roman"/>
        </w:rPr>
        <w:t>5</w:t>
      </w:r>
      <w:r w:rsidRPr="00705AF5">
        <w:rPr>
          <w:rFonts w:ascii="Times New Roman" w:hAnsi="Times New Roman"/>
          <w:color w:val="FF0000"/>
        </w:rPr>
        <w:t xml:space="preserve"> </w:t>
      </w:r>
      <w:proofErr w:type="spellStart"/>
      <w:r w:rsidRPr="00705AF5">
        <w:rPr>
          <w:rFonts w:ascii="Times New Roman" w:hAnsi="Times New Roman"/>
        </w:rPr>
        <w:t>opłaszczonych</w:t>
      </w:r>
      <w:proofErr w:type="spellEnd"/>
      <w:r w:rsidRPr="00705AF5">
        <w:rPr>
          <w:rFonts w:ascii="Times New Roman" w:hAnsi="Times New Roman"/>
        </w:rPr>
        <w:t xml:space="preserve"> płytek testowych.</w:t>
      </w:r>
    </w:p>
    <w:p w:rsidR="006A14B0" w:rsidRPr="00705AF5" w:rsidRDefault="006A14B0" w:rsidP="00705AF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05AF5">
        <w:rPr>
          <w:rFonts w:ascii="Times New Roman" w:hAnsi="Times New Roman"/>
        </w:rPr>
        <w:t>Każde opakowanie zbiorcze testu musi być oznaczone numerem serii oraz okresem przydatności do użytku.</w:t>
      </w:r>
    </w:p>
    <w:p w:rsidR="006A14B0" w:rsidRPr="00705AF5" w:rsidRDefault="006A14B0" w:rsidP="00705AF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05AF5">
        <w:rPr>
          <w:rFonts w:ascii="Times New Roman" w:hAnsi="Times New Roman"/>
        </w:rPr>
        <w:t>Przydatność testu od daty dostarczenia do odbiorcy końcowego nie może być krótsza niż 10 miesięcy.</w:t>
      </w:r>
    </w:p>
    <w:p w:rsidR="006A14B0" w:rsidRPr="00705AF5" w:rsidRDefault="006A14B0" w:rsidP="00705AF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05AF5">
        <w:rPr>
          <w:rFonts w:ascii="Times New Roman" w:hAnsi="Times New Roman"/>
        </w:rPr>
        <w:t>Zasada metody testu musi być oparta na zasadzie blokowania.</w:t>
      </w:r>
    </w:p>
    <w:p w:rsidR="006A14B0" w:rsidRPr="00705AF5" w:rsidRDefault="006A14B0" w:rsidP="00705AF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705AF5">
        <w:rPr>
          <w:rFonts w:ascii="Times New Roman" w:hAnsi="Times New Roman"/>
        </w:rPr>
        <w:t>Koniugat</w:t>
      </w:r>
      <w:proofErr w:type="spellEnd"/>
      <w:r w:rsidRPr="00705AF5">
        <w:rPr>
          <w:rFonts w:ascii="Times New Roman" w:hAnsi="Times New Roman"/>
        </w:rPr>
        <w:t xml:space="preserve"> </w:t>
      </w:r>
      <w:r w:rsidR="00C50BAD" w:rsidRPr="00705AF5">
        <w:rPr>
          <w:rFonts w:ascii="Times New Roman" w:hAnsi="Times New Roman"/>
        </w:rPr>
        <w:t xml:space="preserve">oraz substrat </w:t>
      </w:r>
      <w:r w:rsidRPr="00705AF5">
        <w:rPr>
          <w:rFonts w:ascii="Times New Roman" w:hAnsi="Times New Roman"/>
        </w:rPr>
        <w:t>dostarczony w teście musi mieć postać gotową do użycia.</w:t>
      </w:r>
    </w:p>
    <w:p w:rsidR="006A14B0" w:rsidRPr="00705AF5" w:rsidRDefault="002A3D44" w:rsidP="00705AF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05AF5">
        <w:rPr>
          <w:rFonts w:ascii="Times New Roman" w:hAnsi="Times New Roman"/>
        </w:rPr>
        <w:t>I</w:t>
      </w:r>
      <w:r w:rsidR="006A14B0" w:rsidRPr="00705AF5">
        <w:rPr>
          <w:rFonts w:ascii="Times New Roman" w:hAnsi="Times New Roman"/>
        </w:rPr>
        <w:t xml:space="preserve">nkubacji próbek badanych na </w:t>
      </w:r>
      <w:proofErr w:type="spellStart"/>
      <w:r w:rsidR="006A14B0" w:rsidRPr="00705AF5">
        <w:rPr>
          <w:rFonts w:ascii="Times New Roman" w:hAnsi="Times New Roman"/>
        </w:rPr>
        <w:t>opłaszczonej</w:t>
      </w:r>
      <w:proofErr w:type="spellEnd"/>
      <w:r w:rsidR="006A14B0" w:rsidRPr="00705AF5">
        <w:rPr>
          <w:rFonts w:ascii="Times New Roman" w:hAnsi="Times New Roman"/>
        </w:rPr>
        <w:t xml:space="preserve"> mikropłytce oraz po dodaniu </w:t>
      </w:r>
      <w:proofErr w:type="spellStart"/>
      <w:r w:rsidR="006A14B0" w:rsidRPr="00705AF5">
        <w:rPr>
          <w:rFonts w:ascii="Times New Roman" w:hAnsi="Times New Roman"/>
        </w:rPr>
        <w:t>koniugatu</w:t>
      </w:r>
      <w:proofErr w:type="spellEnd"/>
      <w:r w:rsidR="006A14B0" w:rsidRPr="00705AF5">
        <w:rPr>
          <w:rFonts w:ascii="Times New Roman" w:hAnsi="Times New Roman"/>
        </w:rPr>
        <w:t xml:space="preserve"> musi odbywać się w cieplarce (temperatura inna niż pokojowa).</w:t>
      </w:r>
    </w:p>
    <w:p w:rsidR="002A3D44" w:rsidRPr="00705AF5" w:rsidRDefault="002A3D44" w:rsidP="00705AF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05AF5">
        <w:rPr>
          <w:rFonts w:ascii="Times New Roman" w:hAnsi="Times New Roman"/>
        </w:rPr>
        <w:t xml:space="preserve">Odczyt wyników musi być możliwy na czytniku ELX-800 (producent </w:t>
      </w:r>
      <w:proofErr w:type="spellStart"/>
      <w:r w:rsidRPr="00705AF5">
        <w:rPr>
          <w:rFonts w:ascii="Times New Roman" w:hAnsi="Times New Roman"/>
        </w:rPr>
        <w:t>Bio</w:t>
      </w:r>
      <w:proofErr w:type="spellEnd"/>
      <w:r w:rsidRPr="00705AF5">
        <w:rPr>
          <w:rFonts w:ascii="Times New Roman" w:hAnsi="Times New Roman"/>
        </w:rPr>
        <w:t>-Tek), przy długości fali 450nm.</w:t>
      </w:r>
    </w:p>
    <w:p w:rsidR="006A14B0" w:rsidRPr="00705AF5" w:rsidRDefault="006A14B0" w:rsidP="00705AF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05AF5">
        <w:rPr>
          <w:rFonts w:ascii="Times New Roman" w:hAnsi="Times New Roman"/>
        </w:rPr>
        <w:t>Zamawiający wymaga, aby instrukcja wykonania testu w oryginale wraz z tłumaczeniem była dołączona do oferty, a o wszelkich zmianach w instrukcji wykonania testu w trakcie trwania realizacji umowy zamawiający będzie informowany osobnym pismem.</w:t>
      </w:r>
    </w:p>
    <w:p w:rsidR="006A14B0" w:rsidRPr="00705AF5" w:rsidRDefault="006A14B0" w:rsidP="00705AF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05AF5">
        <w:rPr>
          <w:rFonts w:ascii="Times New Roman" w:hAnsi="Times New Roman"/>
        </w:rPr>
        <w:t>Każda seria testów musi posiadać certyfikat określający jakość i parametry użytkowe, który będzie dostarczany do każdej serii zamówienia.</w:t>
      </w:r>
    </w:p>
    <w:p w:rsidR="006A14B0" w:rsidRPr="00705AF5" w:rsidRDefault="006A14B0" w:rsidP="00705AF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05AF5">
        <w:rPr>
          <w:rFonts w:ascii="Times New Roman" w:hAnsi="Times New Roman"/>
        </w:rPr>
        <w:t>Wykonawca, po podpisaniu umowy, jest zobowiązany do pełnej obsługi w zakresie merytorycznym i techniki wykonania testu.</w:t>
      </w:r>
    </w:p>
    <w:p w:rsidR="006A14B0" w:rsidRPr="00705AF5" w:rsidRDefault="006A14B0" w:rsidP="00705AF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05AF5">
        <w:rPr>
          <w:rFonts w:ascii="Times New Roman" w:hAnsi="Times New Roman"/>
        </w:rPr>
        <w:t>Transport testów od dostawcy do odbiorcy musi spełniać wymogi odnośnie przechowywania określone przez producenta.</w:t>
      </w:r>
    </w:p>
    <w:p w:rsidR="006A14B0" w:rsidRPr="00705AF5" w:rsidRDefault="006A14B0" w:rsidP="00705AF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05AF5">
        <w:rPr>
          <w:rFonts w:ascii="Times New Roman" w:hAnsi="Times New Roman"/>
        </w:rPr>
        <w:t xml:space="preserve">Dostawa testów będzie odbywała się w postaci zamówień cząstkowych w czasie nie przekraczającym </w:t>
      </w:r>
      <w:r w:rsidR="00C50BAD" w:rsidRPr="00705AF5">
        <w:rPr>
          <w:rFonts w:ascii="Times New Roman" w:hAnsi="Times New Roman"/>
        </w:rPr>
        <w:t>10</w:t>
      </w:r>
      <w:r w:rsidRPr="00705AF5">
        <w:rPr>
          <w:rFonts w:ascii="Times New Roman" w:hAnsi="Times New Roman"/>
        </w:rPr>
        <w:t xml:space="preserve"> dni od daty złożenia pisemnego zamówienia.</w:t>
      </w:r>
    </w:p>
    <w:p w:rsidR="003A153D" w:rsidRPr="00705AF5" w:rsidRDefault="006A14B0" w:rsidP="00705AF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05AF5">
        <w:rPr>
          <w:rFonts w:ascii="Times New Roman" w:hAnsi="Times New Roman"/>
        </w:rPr>
        <w:t>Zamawiający wymaga każdorazowo potwierdzenia wpłynięcia zamówienia do wykonawcy.</w:t>
      </w:r>
    </w:p>
    <w:sectPr w:rsidR="003A153D" w:rsidRPr="00705AF5" w:rsidSect="003A15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E86" w:rsidRDefault="00734E86" w:rsidP="0067461B">
      <w:pPr>
        <w:spacing w:after="0" w:line="240" w:lineRule="auto"/>
      </w:pPr>
      <w:r>
        <w:separator/>
      </w:r>
    </w:p>
  </w:endnote>
  <w:endnote w:type="continuationSeparator" w:id="0">
    <w:p w:rsidR="00734E86" w:rsidRDefault="00734E86" w:rsidP="0067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103077"/>
      <w:docPartObj>
        <w:docPartGallery w:val="Page Numbers (Bottom of Page)"/>
        <w:docPartUnique/>
      </w:docPartObj>
    </w:sdtPr>
    <w:sdtEndPr>
      <w:rPr>
        <w:rFonts w:asciiTheme="minorHAnsi" w:hAnsiTheme="minorHAnsi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="Arial"/>
            <w:sz w:val="20"/>
            <w:szCs w:val="20"/>
          </w:rPr>
        </w:sdtEndPr>
        <w:sdtContent>
          <w:p w:rsidR="00092B2F" w:rsidRPr="00092B2F" w:rsidRDefault="00092B2F">
            <w:pPr>
              <w:pStyle w:val="Stopka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092B2F">
              <w:rPr>
                <w:rFonts w:asciiTheme="minorHAnsi" w:hAnsiTheme="minorHAnsi" w:cs="Arial"/>
                <w:sz w:val="20"/>
                <w:szCs w:val="20"/>
              </w:rPr>
              <w:t xml:space="preserve">Strona </w:t>
            </w:r>
            <w:r w:rsidRPr="00092B2F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/>
            </w:r>
            <w:r w:rsidRPr="00092B2F">
              <w:rPr>
                <w:rFonts w:asciiTheme="minorHAnsi" w:hAnsiTheme="minorHAnsi" w:cs="Arial"/>
                <w:bCs/>
                <w:sz w:val="20"/>
                <w:szCs w:val="20"/>
              </w:rPr>
              <w:instrText>PAGE</w:instrText>
            </w:r>
            <w:r w:rsidRPr="00092B2F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="00AF580B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1</w:t>
            </w:r>
            <w:r w:rsidRPr="00092B2F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 w:rsidRPr="00092B2F">
              <w:rPr>
                <w:rFonts w:asciiTheme="minorHAnsi" w:hAnsiTheme="minorHAnsi" w:cs="Arial"/>
                <w:sz w:val="20"/>
                <w:szCs w:val="20"/>
              </w:rPr>
              <w:t xml:space="preserve"> z </w:t>
            </w:r>
            <w:r w:rsidRPr="00092B2F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/>
            </w:r>
            <w:r w:rsidRPr="00092B2F">
              <w:rPr>
                <w:rFonts w:asciiTheme="minorHAnsi" w:hAnsiTheme="minorHAnsi" w:cs="Arial"/>
                <w:bCs/>
                <w:sz w:val="20"/>
                <w:szCs w:val="20"/>
              </w:rPr>
              <w:instrText>NUMPAGES</w:instrText>
            </w:r>
            <w:r w:rsidRPr="00092B2F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="003B13F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1</w:t>
            </w:r>
            <w:r w:rsidRPr="00092B2F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92B2F" w:rsidRDefault="00092B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E86" w:rsidRDefault="00734E86" w:rsidP="0067461B">
      <w:pPr>
        <w:spacing w:after="0" w:line="240" w:lineRule="auto"/>
      </w:pPr>
      <w:r>
        <w:separator/>
      </w:r>
    </w:p>
  </w:footnote>
  <w:footnote w:type="continuationSeparator" w:id="0">
    <w:p w:rsidR="00734E86" w:rsidRDefault="00734E86" w:rsidP="0067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61B" w:rsidRPr="00092B2F" w:rsidRDefault="0067461B">
    <w:pPr>
      <w:pStyle w:val="Nagwek"/>
      <w:rPr>
        <w:rFonts w:ascii="Arial" w:hAnsi="Arial" w:cs="Arial"/>
        <w:sz w:val="20"/>
        <w:szCs w:val="20"/>
      </w:rPr>
    </w:pPr>
    <w:r w:rsidRPr="00092B2F">
      <w:rPr>
        <w:rFonts w:ascii="Arial" w:hAnsi="Arial" w:cs="Arial"/>
        <w:sz w:val="20"/>
        <w:szCs w:val="20"/>
      </w:rPr>
      <w:t>ZSA.272.0</w:t>
    </w:r>
    <w:r w:rsidR="00AF580B">
      <w:rPr>
        <w:rFonts w:ascii="Arial" w:hAnsi="Arial" w:cs="Arial"/>
        <w:sz w:val="20"/>
        <w:szCs w:val="20"/>
      </w:rPr>
      <w:t>2</w:t>
    </w:r>
    <w:r w:rsidRPr="00092B2F">
      <w:rPr>
        <w:rFonts w:ascii="Arial" w:hAnsi="Arial" w:cs="Arial"/>
        <w:sz w:val="20"/>
        <w:szCs w:val="20"/>
      </w:rPr>
      <w:t>.201</w:t>
    </w:r>
    <w:r w:rsidR="00092B2F" w:rsidRPr="00092B2F">
      <w:rPr>
        <w:rFonts w:ascii="Arial" w:hAnsi="Arial" w:cs="Arial"/>
        <w:sz w:val="20"/>
        <w:szCs w:val="20"/>
      </w:rPr>
      <w:t>4</w:t>
    </w:r>
    <w:r w:rsidR="00092B2F" w:rsidRPr="00092B2F">
      <w:rPr>
        <w:rFonts w:ascii="Arial" w:hAnsi="Arial" w:cs="Arial"/>
        <w:sz w:val="20"/>
        <w:szCs w:val="20"/>
      </w:rPr>
      <w:tab/>
    </w:r>
    <w:r w:rsidR="00092B2F" w:rsidRPr="00092B2F">
      <w:rPr>
        <w:rFonts w:ascii="Arial" w:hAnsi="Arial" w:cs="Arial"/>
        <w:sz w:val="20"/>
        <w:szCs w:val="20"/>
      </w:rPr>
      <w:tab/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A0F"/>
    <w:multiLevelType w:val="hybridMultilevel"/>
    <w:tmpl w:val="376C7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B0"/>
    <w:rsid w:val="00046588"/>
    <w:rsid w:val="00071123"/>
    <w:rsid w:val="00092B2F"/>
    <w:rsid w:val="001B1465"/>
    <w:rsid w:val="00233015"/>
    <w:rsid w:val="002A3D44"/>
    <w:rsid w:val="003A153D"/>
    <w:rsid w:val="003B13F7"/>
    <w:rsid w:val="00416689"/>
    <w:rsid w:val="005718F0"/>
    <w:rsid w:val="005A693B"/>
    <w:rsid w:val="00627736"/>
    <w:rsid w:val="00656FA2"/>
    <w:rsid w:val="0067461B"/>
    <w:rsid w:val="006A14B0"/>
    <w:rsid w:val="00705AF5"/>
    <w:rsid w:val="00734E86"/>
    <w:rsid w:val="00754005"/>
    <w:rsid w:val="00773108"/>
    <w:rsid w:val="007A2E85"/>
    <w:rsid w:val="007D2258"/>
    <w:rsid w:val="007E7C6E"/>
    <w:rsid w:val="008238C0"/>
    <w:rsid w:val="008B238D"/>
    <w:rsid w:val="008C0141"/>
    <w:rsid w:val="00905007"/>
    <w:rsid w:val="00A1087E"/>
    <w:rsid w:val="00AF580B"/>
    <w:rsid w:val="00B32439"/>
    <w:rsid w:val="00B37306"/>
    <w:rsid w:val="00B54412"/>
    <w:rsid w:val="00C50BAD"/>
    <w:rsid w:val="00D0001F"/>
    <w:rsid w:val="00E16037"/>
    <w:rsid w:val="00E710BF"/>
    <w:rsid w:val="00E81455"/>
    <w:rsid w:val="00F5603C"/>
    <w:rsid w:val="00FF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4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4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6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74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6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61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5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4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4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6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74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6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61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5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Admin</cp:lastModifiedBy>
  <cp:revision>5</cp:revision>
  <cp:lastPrinted>2014-03-12T11:10:00Z</cp:lastPrinted>
  <dcterms:created xsi:type="dcterms:W3CDTF">2014-02-13T09:51:00Z</dcterms:created>
  <dcterms:modified xsi:type="dcterms:W3CDTF">2014-03-12T11:13:00Z</dcterms:modified>
</cp:coreProperties>
</file>