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D" w:rsidRPr="00754E70" w:rsidRDefault="009A497D" w:rsidP="00941A82">
      <w:pPr>
        <w:shd w:val="clear" w:color="auto" w:fill="FFFFFF"/>
      </w:pPr>
    </w:p>
    <w:p w:rsidR="009A497D" w:rsidRDefault="009A497D" w:rsidP="009A497D">
      <w:pPr>
        <w:shd w:val="clear" w:color="auto" w:fill="FFFFFF"/>
        <w:ind w:left="360"/>
        <w:rPr>
          <w:b/>
        </w:rPr>
      </w:pPr>
    </w:p>
    <w:p w:rsidR="002A662B" w:rsidRDefault="002A662B" w:rsidP="00754E70">
      <w:pPr>
        <w:shd w:val="clear" w:color="auto" w:fill="FFFFFF"/>
        <w:ind w:left="360"/>
        <w:jc w:val="center"/>
        <w:rPr>
          <w:rFonts w:ascii="Arial" w:hAnsi="Arial" w:cs="Arial"/>
          <w:b/>
        </w:rPr>
      </w:pPr>
      <w:r w:rsidRPr="008F2E74">
        <w:rPr>
          <w:rFonts w:ascii="Arial" w:hAnsi="Arial" w:cs="Arial"/>
          <w:b/>
        </w:rPr>
        <w:t>Komora laminarna</w:t>
      </w:r>
    </w:p>
    <w:p w:rsidR="002A662B" w:rsidRDefault="002A662B" w:rsidP="00754E70">
      <w:pPr>
        <w:shd w:val="clear" w:color="auto" w:fill="FFFFFF"/>
        <w:ind w:left="360"/>
        <w:jc w:val="center"/>
        <w:rPr>
          <w:rFonts w:ascii="Arial" w:hAnsi="Arial" w:cs="Arial"/>
          <w:b/>
        </w:rPr>
      </w:pPr>
      <w:r w:rsidRPr="008F2E74">
        <w:rPr>
          <w:rFonts w:ascii="Arial" w:hAnsi="Arial" w:cs="Arial"/>
          <w:b/>
        </w:rPr>
        <w:t xml:space="preserve"> II klasy bezpieczeństwa wykonana w sposób</w:t>
      </w:r>
    </w:p>
    <w:p w:rsidR="00754E70" w:rsidRPr="009A497D" w:rsidRDefault="002A662B" w:rsidP="00754E70">
      <w:pPr>
        <w:shd w:val="clear" w:color="auto" w:fill="FFFFFF"/>
        <w:ind w:left="360"/>
        <w:jc w:val="center"/>
        <w:rPr>
          <w:b/>
        </w:rPr>
      </w:pPr>
      <w:r w:rsidRPr="008F2E74">
        <w:rPr>
          <w:rFonts w:ascii="Arial" w:hAnsi="Arial" w:cs="Arial"/>
          <w:b/>
        </w:rPr>
        <w:t xml:space="preserve"> zgodny z normą EN 12469</w:t>
      </w:r>
      <w:r w:rsidR="0065231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B4A4B">
        <w:rPr>
          <w:b/>
        </w:rPr>
        <w:t>– ZADANIE 1</w:t>
      </w:r>
    </w:p>
    <w:p w:rsidR="009A497D" w:rsidRDefault="009A497D" w:rsidP="009A497D">
      <w:pPr>
        <w:shd w:val="clear" w:color="auto" w:fill="FFFFFF"/>
        <w:ind w:left="360"/>
        <w:rPr>
          <w:sz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1260"/>
        <w:gridCol w:w="900"/>
      </w:tblGrid>
      <w:tr w:rsidR="00B379C9" w:rsidRPr="00F707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6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A</w:t>
            </w:r>
            <w:r w:rsidR="00C401F6" w:rsidRPr="00F70769">
              <w:rPr>
                <w:sz w:val="22"/>
                <w:szCs w:val="22"/>
              </w:rPr>
              <w:t>sortyment</w:t>
            </w:r>
            <w:r w:rsidRPr="00F70769">
              <w:rPr>
                <w:sz w:val="22"/>
                <w:szCs w:val="22"/>
              </w:rPr>
              <w:t>/</w:t>
            </w:r>
          </w:p>
          <w:p w:rsidR="00B379C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Kod/CPV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Specyfikacja wymagań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6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Jednostka </w:t>
            </w:r>
          </w:p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 w:rsidP="007F727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ilość</w:t>
            </w:r>
          </w:p>
        </w:tc>
      </w:tr>
      <w:tr w:rsidR="00B379C9">
        <w:trPr>
          <w:trHeight w:val="118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B" w:rsidRPr="002A662B" w:rsidRDefault="002A662B" w:rsidP="002A662B">
            <w:pPr>
              <w:shd w:val="clear" w:color="auto" w:fill="FFFFFF"/>
              <w:ind w:left="360"/>
              <w:rPr>
                <w:b/>
              </w:rPr>
            </w:pPr>
            <w:r w:rsidRPr="002A662B">
              <w:rPr>
                <w:b/>
              </w:rPr>
              <w:t>Komora laminarna</w:t>
            </w:r>
          </w:p>
          <w:p w:rsidR="00B379C9" w:rsidRDefault="00B379C9">
            <w:pPr>
              <w:jc w:val="center"/>
              <w:rPr>
                <w:b/>
              </w:rPr>
            </w:pPr>
          </w:p>
          <w:p w:rsidR="00B379C9" w:rsidRDefault="00754E7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2A662B">
              <w:rPr>
                <w:b/>
              </w:rPr>
              <w:t xml:space="preserve">434540-3 </w:t>
            </w:r>
          </w:p>
          <w:p w:rsidR="00754E70" w:rsidRDefault="00754E70">
            <w:pPr>
              <w:jc w:val="center"/>
              <w:rPr>
                <w:b/>
              </w:rPr>
            </w:pPr>
            <w:r>
              <w:rPr>
                <w:b/>
              </w:rPr>
              <w:t xml:space="preserve">Sprzęt </w:t>
            </w:r>
            <w:r w:rsidR="002A662B">
              <w:rPr>
                <w:b/>
              </w:rPr>
              <w:t>biomedyczny</w:t>
            </w:r>
          </w:p>
          <w:p w:rsidR="007F7279" w:rsidRDefault="007F7279">
            <w:pPr>
              <w:jc w:val="center"/>
              <w:rPr>
                <w:b/>
              </w:rPr>
            </w:pPr>
          </w:p>
          <w:p w:rsidR="007F7279" w:rsidRDefault="007F7279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C401F6">
            <w:pPr>
              <w:jc w:val="both"/>
              <w:rPr>
                <w:b/>
              </w:rPr>
            </w:pPr>
            <w:r>
              <w:rPr>
                <w:b/>
              </w:rPr>
              <w:t>Wymagania techniczne</w:t>
            </w:r>
          </w:p>
          <w:p w:rsidR="00754E70" w:rsidRDefault="00754E70" w:rsidP="00FE7AF7"/>
          <w:p w:rsidR="006E1D4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Urządzenie wyposażone w dwa filtry (główny i wylotowy) klasy HEPA H-14 (wg normy EN1822)</w:t>
            </w:r>
            <w:r>
              <w:t xml:space="preserve"> umieszczone w hermetycznym plenum wykonanym ze stali bez połączeń z materiałów elastycznych.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Urządzenie wyposażone w co najmniej dwa wentylatory.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>
              <w:t>Urządzenie wyposażone w s</w:t>
            </w:r>
            <w:r w:rsidRPr="008F2E74">
              <w:t>ond</w:t>
            </w:r>
            <w:r>
              <w:t>ę</w:t>
            </w:r>
            <w:r w:rsidRPr="008F2E74">
              <w:t xml:space="preserve"> anemometryczn</w:t>
            </w:r>
            <w:r>
              <w:t>ą sterującą</w:t>
            </w:r>
            <w:r w:rsidRPr="008F2E74">
              <w:t xml:space="preserve"> pracą wentylatorów (</w:t>
            </w:r>
            <w:proofErr w:type="spellStart"/>
            <w:r w:rsidRPr="008F2E74">
              <w:t>autokompensacja</w:t>
            </w:r>
            <w:proofErr w:type="spellEnd"/>
            <w:r w:rsidRPr="008F2E74">
              <w:t xml:space="preserve"> prędkości przepływu powietrza w komorze i na wylocie w stosunku do zmieniających się warunków pracy</w:t>
            </w:r>
            <w:r>
              <w:t xml:space="preserve"> np. w wyniku stopniowego zapychania się filtrów</w:t>
            </w:r>
            <w:r w:rsidRPr="008F2E74">
              <w:t>).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Urządzenie wyposażone we wskaźnik poziomu zatkania filtrów sterowany w oparciu o pomiary przepływów powietrza za filtrami, wskazujący graficznie stopień zatkania filtrów na wyświetlaczu oraz podając poziom zatkania filtrów w procentach.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Urządzenie wyposażone w czytelny, kolorowy wyświetlacz LCD oraz sterownik z przyciskami dotykowymi zabezpieczonymi przed wilgocią.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Dostęp do funkcji sterowania musi być zabezpieczony hasłem.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Urządzenie wyposażone w funkcje alarmów związanych z nieprawidłowymi prędkościami przepływu oraz nieprawidłową wysokością otwarcia szyby. Alarmy powinny być opisane na wyświetlaczu wraz z sygnałem akustycznym. O prawidłowych warunkach pracy komory powinien dodatkowo informować zmieniający się kolor komunikatów na wyświetlaczu.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 xml:space="preserve">Użytkownik powinien mieć możliwość ustawienia komory w </w:t>
            </w:r>
            <w:r>
              <w:t xml:space="preserve"> </w:t>
            </w:r>
            <w:r w:rsidRPr="008F2E74">
              <w:t>tryb bezpiecznej pracy</w:t>
            </w:r>
            <w:r>
              <w:t xml:space="preserve"> oraz w </w:t>
            </w:r>
            <w:r w:rsidRPr="008F2E74">
              <w:t>tryb czuwania (prędkość wentylatorów zmniejszona o 50</w:t>
            </w:r>
            <w:r>
              <w:t>-70</w:t>
            </w:r>
            <w:r w:rsidRPr="008F2E74">
              <w:t>%</w:t>
            </w:r>
            <w:r>
              <w:t>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Sterownik urządzenia wyposażony w program umożliwiający przeprowadzenie dekontaminacji komory.</w:t>
            </w:r>
            <w:r>
              <w:t xml:space="preserve"> Program powinien umożliwiać sterowanie pracą parowniczek z formaldehydem i amoniakiem w taki sposób, że użytkownik ma możliwość zaprogramowania czasu zasilania prądem poszczególnych gniazdek elektrycznych wewnątrz komory.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Prędkość przepływu powietrza na wlocie do komory w bezpiecznym trybie pracy musi wynosić 0,45 m/s +/-20%, prędkość przepływu powietrza w przestrzeni roboczej musi w tym samym czasie wynosić 0,35m/s +/-20%.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 xml:space="preserve">Szyba frontowa musi być nachylona </w:t>
            </w:r>
            <w:r>
              <w:t>pod ergonomicznym ką</w:t>
            </w:r>
            <w:r w:rsidRPr="008F2E74">
              <w:t>tem od 8 do 12 stopni, wykonana ze szkła bezpiecznego, wielowarstwowego, antyrefleksyjnego nie przepuszczającego promieni UV.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lastRenderedPageBreak/>
              <w:t>Możliwość przesuwania szyby frontowej do góry i w dół  w celu otwarcia i całkowitego zamknięcia komory.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 xml:space="preserve">Możliwość łatwego </w:t>
            </w:r>
            <w:r>
              <w:t xml:space="preserve">podniesienia szyby frontowej na siłownikach gazowych, </w:t>
            </w:r>
            <w:r w:rsidRPr="008F2E74">
              <w:t xml:space="preserve">w taki sposób aby użytkownik mógł swobodnie umyć </w:t>
            </w:r>
            <w:r>
              <w:t xml:space="preserve">całą </w:t>
            </w:r>
            <w:r w:rsidRPr="008F2E74">
              <w:t>wewnętrzną powierzchnie szyby oraz wnętrze komory. Po otwarciu osoba o wzroście 165-175 cm powinna mieć możliwość umycia szyby bez potrzeby schylania się ani wspinania na dodatkowe podwyższenie (np. schodki, drabinkę).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>
              <w:t>Silikonowa u</w:t>
            </w:r>
            <w:r w:rsidRPr="008F2E74">
              <w:t xml:space="preserve">szczelka na całym obwodzie szyby frontowej </w:t>
            </w:r>
            <w:r>
              <w:t xml:space="preserve">(pomiędzy obudową komory a szybą) </w:t>
            </w:r>
            <w:r w:rsidRPr="008F2E74">
              <w:t>umożliwiająca szczelne zamknięcie komory.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Wbudowane oświetlenie wnętrza komory o natężeniu co najmniej 1000Lux.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Wbudowane dwa gniazdka elektryczne 230V.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Wbudowana lampa UV z licznikiem pracy i możliwością programowania czasu pracy.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Wnętrze przestrzeni roboczej (blat i ściany) wykonane w całości ze stali nierdzewnej, kwasoodpornej klasy AISI 304 lub wyższej.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Blat roboczy bez perforacji, możliwy do wyjęcia.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Wklęsła kratka wlotu powietrza przy przedniej krawędzi blatu uniemożliwiająca zablokowanie przepływu powietrza przez otwory kratki po położeniu przedramion na blacie.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2A662B">
              <w:t>Minimalne wymiary przestrzeni roboczej:</w:t>
            </w:r>
          </w:p>
          <w:p w:rsidR="002A662B" w:rsidRDefault="002A662B" w:rsidP="002A662B">
            <w:pPr>
              <w:pStyle w:val="Akapitzlist"/>
            </w:pPr>
            <w:r w:rsidRPr="008F2E74">
              <w:t xml:space="preserve">- długość blatu co najmniej </w:t>
            </w:r>
            <w:r>
              <w:t>9</w:t>
            </w:r>
            <w:r w:rsidRPr="008F2E74">
              <w:t>5cm</w:t>
            </w:r>
            <w:r>
              <w:t>,</w:t>
            </w:r>
          </w:p>
          <w:p w:rsidR="002A662B" w:rsidRDefault="002A662B" w:rsidP="002A662B">
            <w:pPr>
              <w:pStyle w:val="Akapitzlist"/>
            </w:pPr>
            <w:r w:rsidRPr="008F2E74">
              <w:t>-</w:t>
            </w:r>
            <w:r>
              <w:t xml:space="preserve"> </w:t>
            </w:r>
            <w:r w:rsidRPr="008F2E74">
              <w:t>szerokość blatu roboczego co najmniej 60cm,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2A662B">
              <w:t>Maksymalne wymiary zewnętrzne:</w:t>
            </w:r>
          </w:p>
          <w:p w:rsidR="002A662B" w:rsidRDefault="002A662B" w:rsidP="002A662B">
            <w:pPr>
              <w:pStyle w:val="Akapitzlist"/>
            </w:pPr>
            <w:r w:rsidRPr="002A662B">
              <w:t>- długość nie większa niż 105cm,</w:t>
            </w:r>
          </w:p>
          <w:p w:rsidR="002A662B" w:rsidRDefault="002A662B" w:rsidP="002A662B">
            <w:pPr>
              <w:pStyle w:val="Akapitzlist"/>
            </w:pPr>
            <w:r>
              <w:t>- szerokość nie większa niż 76cm,</w:t>
            </w:r>
          </w:p>
          <w:p w:rsidR="002A662B" w:rsidRDefault="002A662B" w:rsidP="002A662B">
            <w:pPr>
              <w:pStyle w:val="Akapitzlist"/>
            </w:pPr>
            <w:r>
              <w:t>- wysokość bez stelaża nie większa niż 130cm.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Stelaż do ustawienia komory o wysokości 75 cm z podpórką na nogi.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Głośność komory poniżej 58dB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>
              <w:t>Waga komory nie większa niż 23</w:t>
            </w:r>
            <w:r w:rsidRPr="008F2E74">
              <w:t>0kg.</w:t>
            </w:r>
          </w:p>
          <w:p w:rsidR="002A662B" w:rsidRDefault="002A662B" w:rsidP="002A662B">
            <w:pPr>
              <w:pStyle w:val="Akapitzlist"/>
              <w:numPr>
                <w:ilvl w:val="0"/>
                <w:numId w:val="7"/>
              </w:numPr>
            </w:pPr>
            <w:r w:rsidRPr="008F2E74">
              <w:t>Należy przedstawić listę co najmniej 30 użytkowników komór dostarczonych i serwisowanych przez oferenta.</w:t>
            </w:r>
          </w:p>
          <w:p w:rsidR="002A662B" w:rsidRDefault="002A662B" w:rsidP="002A662B"/>
          <w:p w:rsidR="006E1D4B" w:rsidRDefault="006E1D4B" w:rsidP="00FE7AF7"/>
          <w:p w:rsidR="006E1D4B" w:rsidRPr="00FE7AF7" w:rsidRDefault="006E1D4B" w:rsidP="00754E7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504EB3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Pr="00C401F6" w:rsidRDefault="00C401F6" w:rsidP="007F7279">
            <w:pPr>
              <w:jc w:val="center"/>
            </w:pPr>
            <w:r>
              <w:rPr>
                <w:b/>
              </w:rPr>
              <w:t>1</w:t>
            </w:r>
          </w:p>
        </w:tc>
      </w:tr>
    </w:tbl>
    <w:p w:rsidR="00B379C9" w:rsidRDefault="00B379C9">
      <w:pPr>
        <w:rPr>
          <w:b/>
        </w:rPr>
      </w:pPr>
    </w:p>
    <w:p w:rsidR="00B379C9" w:rsidRDefault="00B379C9">
      <w:pPr>
        <w:rPr>
          <w:b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  <w:u w:val="single"/>
        </w:rPr>
      </w:pPr>
    </w:p>
    <w:sectPr w:rsidR="00B379C9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DF" w:rsidRDefault="005C1DDF" w:rsidP="00754E70">
      <w:r>
        <w:separator/>
      </w:r>
    </w:p>
  </w:endnote>
  <w:endnote w:type="continuationSeparator" w:id="0">
    <w:p w:rsidR="005C1DDF" w:rsidRDefault="005C1DDF" w:rsidP="0075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DF" w:rsidRDefault="005C1DDF" w:rsidP="00754E70">
      <w:r>
        <w:separator/>
      </w:r>
    </w:p>
  </w:footnote>
  <w:footnote w:type="continuationSeparator" w:id="0">
    <w:p w:rsidR="005C1DDF" w:rsidRDefault="005C1DDF" w:rsidP="0075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70" w:rsidRDefault="00754E70">
    <w:pPr>
      <w:pStyle w:val="Nagwek"/>
    </w:pPr>
    <w:r>
      <w:t>Z</w:t>
    </w:r>
    <w:r w:rsidR="00CB4A4B">
      <w:t>SA.272.07.2012</w:t>
    </w:r>
    <w:r w:rsidR="00CB4A4B">
      <w:tab/>
    </w:r>
    <w:r w:rsidR="00CB4A4B"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995"/>
    <w:multiLevelType w:val="hybridMultilevel"/>
    <w:tmpl w:val="A25C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048B"/>
    <w:multiLevelType w:val="hybridMultilevel"/>
    <w:tmpl w:val="38EE8420"/>
    <w:lvl w:ilvl="0" w:tplc="10AAA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8B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A2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A4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EC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2C1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62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66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2F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73A6C"/>
    <w:multiLevelType w:val="hybridMultilevel"/>
    <w:tmpl w:val="1196EA7C"/>
    <w:lvl w:ilvl="0" w:tplc="D05E1F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96D29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64709F7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A652060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FFC34E6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A74A475A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9488AF1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1A20556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B08B0A4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36DD0208"/>
    <w:multiLevelType w:val="hybridMultilevel"/>
    <w:tmpl w:val="14D82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00D65"/>
    <w:multiLevelType w:val="singleLevel"/>
    <w:tmpl w:val="1E4A40B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2"/>
    <w:rsid w:val="00260623"/>
    <w:rsid w:val="002A662B"/>
    <w:rsid w:val="002B5F5E"/>
    <w:rsid w:val="002C4ABD"/>
    <w:rsid w:val="003E244A"/>
    <w:rsid w:val="00504EB3"/>
    <w:rsid w:val="005C1DDF"/>
    <w:rsid w:val="00652313"/>
    <w:rsid w:val="006770AB"/>
    <w:rsid w:val="006C2662"/>
    <w:rsid w:val="006E1D4B"/>
    <w:rsid w:val="006E59D6"/>
    <w:rsid w:val="00707C01"/>
    <w:rsid w:val="00754E70"/>
    <w:rsid w:val="007F7279"/>
    <w:rsid w:val="008E0DA8"/>
    <w:rsid w:val="00941A82"/>
    <w:rsid w:val="009A497D"/>
    <w:rsid w:val="00A32B32"/>
    <w:rsid w:val="00AE174F"/>
    <w:rsid w:val="00B379C9"/>
    <w:rsid w:val="00C401F6"/>
    <w:rsid w:val="00CB4A4B"/>
    <w:rsid w:val="00D10FEA"/>
    <w:rsid w:val="00E7218A"/>
    <w:rsid w:val="00F578DB"/>
    <w:rsid w:val="00F70769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4E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54E70"/>
    <w:rPr>
      <w:sz w:val="24"/>
      <w:szCs w:val="24"/>
    </w:rPr>
  </w:style>
  <w:style w:type="paragraph" w:styleId="Stopka">
    <w:name w:val="footer"/>
    <w:basedOn w:val="Normalny"/>
    <w:link w:val="StopkaZnak"/>
    <w:rsid w:val="0075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E7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4E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54E70"/>
    <w:rPr>
      <w:sz w:val="24"/>
      <w:szCs w:val="24"/>
    </w:rPr>
  </w:style>
  <w:style w:type="paragraph" w:styleId="Stopka">
    <w:name w:val="footer"/>
    <w:basedOn w:val="Normalny"/>
    <w:link w:val="StopkaZnak"/>
    <w:rsid w:val="0075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E7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Badań</vt:lpstr>
    </vt:vector>
  </TitlesOfParts>
  <Company>Gorzów Wlkp.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Badań</dc:title>
  <dc:creator>ZHW</dc:creator>
  <cp:lastModifiedBy>Admin</cp:lastModifiedBy>
  <cp:revision>4</cp:revision>
  <cp:lastPrinted>2012-11-12T13:37:00Z</cp:lastPrinted>
  <dcterms:created xsi:type="dcterms:W3CDTF">2012-11-13T12:49:00Z</dcterms:created>
  <dcterms:modified xsi:type="dcterms:W3CDTF">2012-11-13T12:59:00Z</dcterms:modified>
</cp:coreProperties>
</file>