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09" w:rsidRPr="000441E5" w:rsidRDefault="000441E5">
      <w:pPr>
        <w:pStyle w:val="Tytu"/>
        <w:rPr>
          <w:smallCaps/>
          <w:sz w:val="28"/>
          <w:szCs w:val="28"/>
          <w:u w:val="single"/>
        </w:rPr>
      </w:pPr>
      <w:bookmarkStart w:id="0" w:name="_GoBack"/>
      <w:bookmarkEnd w:id="0"/>
      <w:r w:rsidRPr="000441E5">
        <w:rPr>
          <w:smallCaps/>
          <w:sz w:val="28"/>
          <w:szCs w:val="28"/>
          <w:u w:val="single"/>
        </w:rPr>
        <w:t>ZADANIE NR 1</w:t>
      </w:r>
    </w:p>
    <w:p w:rsidR="00231909" w:rsidRDefault="00231909">
      <w:pPr>
        <w:pStyle w:val="Tytu"/>
        <w:rPr>
          <w:smallCaps/>
          <w:sz w:val="28"/>
        </w:rPr>
      </w:pPr>
    </w:p>
    <w:p w:rsidR="00231909" w:rsidRDefault="00231909">
      <w:pPr>
        <w:pStyle w:val="Podtytu"/>
      </w:pPr>
      <w:r>
        <w:t xml:space="preserve">Mikroskop odwrócony </w:t>
      </w:r>
    </w:p>
    <w:p w:rsidR="00E206B0" w:rsidRDefault="00231909" w:rsidP="00E206B0">
      <w:pPr>
        <w:pStyle w:val="Podtytu"/>
      </w:pPr>
      <w:r>
        <w:t xml:space="preserve">do obserwacji w świetle przechodzącym, </w:t>
      </w:r>
    </w:p>
    <w:p w:rsidR="00231909" w:rsidRDefault="00E206B0" w:rsidP="00E206B0">
      <w:pPr>
        <w:pStyle w:val="Podtytu"/>
      </w:pPr>
      <w:r>
        <w:t>fluorescencji</w:t>
      </w:r>
      <w:r w:rsidR="00B56F2B">
        <w:t xml:space="preserve"> i </w:t>
      </w:r>
      <w:r w:rsidR="00231909">
        <w:t xml:space="preserve">kontraście </w:t>
      </w:r>
      <w:r w:rsidR="00B56F2B">
        <w:t>fazowym</w:t>
      </w:r>
    </w:p>
    <w:p w:rsidR="00231909" w:rsidRDefault="00231909">
      <w:pPr>
        <w:jc w:val="center"/>
        <w:rPr>
          <w:rFonts w:ascii="Bookman Old Style" w:hAnsi="Bookman Old Style"/>
          <w:b/>
          <w:sz w:val="32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371"/>
      </w:tblGrid>
      <w:tr w:rsidR="00231909">
        <w:tc>
          <w:tcPr>
            <w:tcW w:w="1701" w:type="dxa"/>
            <w:shd w:val="pct60" w:color="000000" w:fill="FFFFFF"/>
          </w:tcPr>
          <w:p w:rsidR="00231909" w:rsidRDefault="00231909">
            <w:pPr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Element</w:t>
            </w:r>
          </w:p>
        </w:tc>
        <w:tc>
          <w:tcPr>
            <w:tcW w:w="7371" w:type="dxa"/>
            <w:shd w:val="pct60" w:color="000000" w:fill="FFFFFF"/>
          </w:tcPr>
          <w:p w:rsidR="00231909" w:rsidRDefault="00231909">
            <w:pPr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Opis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Optyka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Optyka korygowana do nieskończoności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Statyw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Uchwyt rewolwerowy obiektywów co najmniej 4 gniazdowy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Współosiowe śruby mikro/makro 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Wbudowany przedni (umieszczony czołowo na statywie) port optyczny umożliwiający podłączenie kamery cyfrowej lub aparatu fotograficznego, podział światła okulary : kamera 100:0 / 0:100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Kontrast fazowy</w:t>
            </w:r>
          </w:p>
          <w:p w:rsidR="00231909" w:rsidRDefault="00E206B0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Fluorescencja o mocy min. 50 W, </w:t>
            </w:r>
            <w:proofErr w:type="spellStart"/>
            <w:r>
              <w:rPr>
                <w:rFonts w:ascii="Bookman Old Style" w:hAnsi="Bookman Old Style"/>
              </w:rPr>
              <w:t>fitry</w:t>
            </w:r>
            <w:proofErr w:type="spellEnd"/>
            <w:r>
              <w:rPr>
                <w:rFonts w:ascii="Bookman Old Style" w:hAnsi="Bookman Old Style"/>
              </w:rPr>
              <w:t xml:space="preserve"> fluorescencyjne do DAPI, FITC, Rodaminy (</w:t>
            </w:r>
            <w:proofErr w:type="spellStart"/>
            <w:r>
              <w:rPr>
                <w:rFonts w:ascii="Bookman Old Style" w:hAnsi="Bookman Old Style"/>
              </w:rPr>
              <w:t>fitry</w:t>
            </w:r>
            <w:proofErr w:type="spellEnd"/>
            <w:r>
              <w:rPr>
                <w:rFonts w:ascii="Bookman Old Style" w:hAnsi="Bookman Old Style"/>
              </w:rPr>
              <w:t xml:space="preserve"> do FITC i Rodaminy o transmisji co najmniej 95%)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Oświetlacz halogenowy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Lampa halogenowa o mocy minimum 35 W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Oświetlacz spełniający wszystkie wymogi konieczne do stosowania oświetlenia wg. Koehlera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Tubus</w:t>
            </w:r>
          </w:p>
        </w:tc>
        <w:tc>
          <w:tcPr>
            <w:tcW w:w="7371" w:type="dxa"/>
          </w:tcPr>
          <w:p w:rsidR="00231909" w:rsidRDefault="0023190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Zintegrowany tubus binokularowy z regulacją rozstawu źrenic w zakresie co najmniej 55 ... </w:t>
            </w:r>
            <w:smartTag w:uri="urn:schemas-microsoft-com:office:smarttags" w:element="metricconverter">
              <w:smartTagPr>
                <w:attr w:name="ProductID" w:val="74 mm"/>
              </w:smartTagPr>
              <w:r>
                <w:rPr>
                  <w:rFonts w:ascii="Bookman Old Style" w:hAnsi="Bookman Old Style"/>
                </w:rPr>
                <w:t>74 mm</w:t>
              </w:r>
            </w:smartTag>
            <w:r>
              <w:rPr>
                <w:rFonts w:ascii="Bookman Old Style" w:hAnsi="Bookman Old Style"/>
              </w:rPr>
              <w:t xml:space="preserve">, kąt 45 stopni, pole widzenia co najmniej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Bookman Old Style" w:hAnsi="Bookman Old Style"/>
                </w:rPr>
                <w:t>20 mm</w:t>
              </w:r>
            </w:smartTag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Okulary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Pole widzenia co najmniej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Bookman Old Style" w:hAnsi="Bookman Old Style"/>
                </w:rPr>
                <w:t>20 mm</w:t>
              </w:r>
            </w:smartTag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 regulacjami dioptryjnymi minimum +/- 5,5 dioptrii w obydwu okularach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 miejscem na zamontowanie jako opcji podziałki, siatki czy krzyża w każdym z okularów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Obiektywy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10x/N.A. 0,25</w:t>
            </w:r>
            <w:r w:rsidR="00E206B0">
              <w:rPr>
                <w:rFonts w:ascii="Bookman Old Style" w:hAnsi="Bookman Old Style"/>
              </w:rPr>
              <w:t xml:space="preserve"> – </w:t>
            </w:r>
            <w:proofErr w:type="spellStart"/>
            <w:r w:rsidR="00E206B0">
              <w:rPr>
                <w:rFonts w:ascii="Bookman Old Style" w:hAnsi="Bookman Old Style"/>
              </w:rPr>
              <w:t>kontast</w:t>
            </w:r>
            <w:proofErr w:type="spellEnd"/>
            <w:r w:rsidR="00E206B0">
              <w:rPr>
                <w:rFonts w:ascii="Bookman Old Style" w:hAnsi="Bookman Old Style"/>
              </w:rPr>
              <w:t xml:space="preserve"> fazowy</w:t>
            </w:r>
          </w:p>
          <w:p w:rsidR="00231909" w:rsidRPr="005E485D" w:rsidRDefault="00B56F2B">
            <w:pPr>
              <w:numPr>
                <w:ilvl w:val="0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5E485D">
              <w:rPr>
                <w:rFonts w:ascii="Bookman Old Style" w:hAnsi="Bookman Old Style"/>
                <w:lang w:val="en-US"/>
              </w:rPr>
              <w:t>20x/ N.A. 0,4</w:t>
            </w:r>
            <w:r w:rsidR="00231909" w:rsidRPr="005E485D">
              <w:rPr>
                <w:rFonts w:ascii="Bookman Old Style" w:hAnsi="Bookman Old Style"/>
                <w:lang w:val="en-US"/>
              </w:rPr>
              <w:t>0 Long Distance</w:t>
            </w:r>
            <w:r w:rsidR="00E206B0" w:rsidRPr="005E485D">
              <w:rPr>
                <w:rFonts w:ascii="Bookman Old Style" w:hAnsi="Bookman Old Style"/>
                <w:lang w:val="en-US"/>
              </w:rPr>
              <w:t xml:space="preserve">, </w:t>
            </w:r>
            <w:r w:rsidRPr="005E485D">
              <w:rPr>
                <w:rFonts w:ascii="Bookman Old Style" w:hAnsi="Bookman Old Style"/>
                <w:lang w:val="en-US"/>
              </w:rPr>
              <w:t>corr</w:t>
            </w:r>
          </w:p>
          <w:p w:rsidR="00231909" w:rsidRPr="005E485D" w:rsidRDefault="00B56F2B">
            <w:pPr>
              <w:numPr>
                <w:ilvl w:val="0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5E485D">
              <w:rPr>
                <w:rFonts w:ascii="Bookman Old Style" w:hAnsi="Bookman Old Style"/>
                <w:lang w:val="en-US"/>
              </w:rPr>
              <w:t>40x / N.A. 0,6</w:t>
            </w:r>
            <w:r w:rsidR="00231909" w:rsidRPr="005E485D">
              <w:rPr>
                <w:rFonts w:ascii="Bookman Old Style" w:hAnsi="Bookman Old Style"/>
                <w:lang w:val="en-US"/>
              </w:rPr>
              <w:t>0 Long Distance</w:t>
            </w:r>
            <w:r w:rsidR="00E206B0" w:rsidRPr="005E485D">
              <w:rPr>
                <w:rFonts w:ascii="Bookman Old Style" w:hAnsi="Bookman Old Style"/>
                <w:lang w:val="en-US"/>
              </w:rPr>
              <w:t xml:space="preserve"> </w:t>
            </w:r>
            <w:r w:rsidRPr="005E485D">
              <w:rPr>
                <w:rFonts w:ascii="Bookman Old Style" w:hAnsi="Bookman Old Style"/>
                <w:lang w:val="en-US"/>
              </w:rPr>
              <w:t>corr</w:t>
            </w:r>
          </w:p>
          <w:p w:rsidR="00E206B0" w:rsidRPr="005E485D" w:rsidRDefault="00E206B0">
            <w:pPr>
              <w:numPr>
                <w:ilvl w:val="0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5E485D">
              <w:rPr>
                <w:rFonts w:ascii="Bookman Old Style" w:hAnsi="Bookman Old Style"/>
                <w:lang w:val="en-US"/>
              </w:rPr>
              <w:t>63x / N.A. 0,75 Long Distance corr</w:t>
            </w:r>
          </w:p>
          <w:p w:rsidR="00B56F2B" w:rsidRDefault="00B56F2B" w:rsidP="00B56F2B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100x / N.A. 1,25 </w:t>
            </w:r>
            <w:proofErr w:type="spellStart"/>
            <w:r>
              <w:rPr>
                <w:rFonts w:ascii="Bookman Old Style" w:hAnsi="Bookman Old Style"/>
              </w:rPr>
              <w:t>oil</w:t>
            </w:r>
            <w:proofErr w:type="spellEnd"/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Stolik</w:t>
            </w:r>
          </w:p>
        </w:tc>
        <w:tc>
          <w:tcPr>
            <w:tcW w:w="7371" w:type="dxa"/>
          </w:tcPr>
          <w:p w:rsidR="00231909" w:rsidRDefault="00231909" w:rsidP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Pokryty warstwą ceramiczną o wymiarach co najmniej 210 x </w:t>
            </w:r>
            <w:smartTag w:uri="urn:schemas-microsoft-com:office:smarttags" w:element="metricconverter">
              <w:smartTagPr>
                <w:attr w:name="ProductID" w:val="290 mm"/>
              </w:smartTagPr>
              <w:r>
                <w:rPr>
                  <w:rFonts w:ascii="Bookman Old Style" w:hAnsi="Bookman Old Style"/>
                </w:rPr>
                <w:t>290 mm</w:t>
              </w:r>
            </w:smartTag>
          </w:p>
          <w:p w:rsidR="00E206B0" w:rsidRDefault="00E206B0" w:rsidP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Uchwyty do preparatów, szalek </w:t>
            </w:r>
            <w:proofErr w:type="spellStart"/>
            <w:r>
              <w:rPr>
                <w:rFonts w:ascii="Bookman Old Style" w:hAnsi="Bookman Old Style"/>
              </w:rPr>
              <w:t>petriego</w:t>
            </w:r>
            <w:proofErr w:type="spellEnd"/>
            <w:r>
              <w:rPr>
                <w:rFonts w:ascii="Bookman Old Style" w:hAnsi="Bookman Old Style"/>
              </w:rPr>
              <w:t>, płytek 96-dołkowych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Kondensor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Kondensor </w:t>
            </w:r>
            <w:proofErr w:type="spellStart"/>
            <w:r>
              <w:rPr>
                <w:rFonts w:ascii="Bookman Old Style" w:hAnsi="Bookman Old Style"/>
              </w:rPr>
              <w:t>Abbego</w:t>
            </w:r>
            <w:proofErr w:type="spellEnd"/>
            <w:r>
              <w:rPr>
                <w:rFonts w:ascii="Bookman Old Style" w:hAnsi="Bookman Old Style"/>
              </w:rPr>
              <w:t xml:space="preserve"> achromatyczny, z regulowaną przysłoną aperturową, N.A. 0,4, odległość robocza co najmniej 53mm, z kontrastem fazowym</w:t>
            </w:r>
            <w:r w:rsidR="00E206B0">
              <w:rPr>
                <w:rFonts w:ascii="Bookman Old Style" w:hAnsi="Bookman Old Style"/>
              </w:rPr>
              <w:t xml:space="preserve"> i kontrastem Nomarskiego do pracy ze szkłem i plastikiem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Możliwość odsunięcia kondensora w celu prowadzenia obserwacji dużych przedmiotów, np. butelek hodowlanych</w:t>
            </w:r>
          </w:p>
        </w:tc>
      </w:tr>
      <w:tr w:rsidR="00231909">
        <w:tc>
          <w:tcPr>
            <w:tcW w:w="1701" w:type="dxa"/>
          </w:tcPr>
          <w:p w:rsidR="00231909" w:rsidRDefault="00231909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Wyposażenie</w:t>
            </w:r>
          </w:p>
        </w:tc>
        <w:tc>
          <w:tcPr>
            <w:tcW w:w="7371" w:type="dxa"/>
          </w:tcPr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Pokrowiec antystatyczny</w:t>
            </w:r>
          </w:p>
          <w:p w:rsidR="00231909" w:rsidRDefault="0023190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Przysłona do centrowania przysłon fazowych</w:t>
            </w:r>
          </w:p>
        </w:tc>
      </w:tr>
    </w:tbl>
    <w:p w:rsidR="00231909" w:rsidRDefault="00231909">
      <w:pPr>
        <w:rPr>
          <w:rFonts w:ascii="Bookman Old Style" w:hAnsi="Bookman Old Style"/>
        </w:rPr>
      </w:pPr>
    </w:p>
    <w:p w:rsidR="00231909" w:rsidRDefault="00231909">
      <w:pPr>
        <w:rPr>
          <w:rFonts w:ascii="Bookman Old Style" w:hAnsi="Bookman Old Style"/>
        </w:rPr>
      </w:pPr>
    </w:p>
    <w:sectPr w:rsidR="0023190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F" w:rsidRDefault="00FE5BCF" w:rsidP="000441E5">
      <w:r>
        <w:separator/>
      </w:r>
    </w:p>
  </w:endnote>
  <w:endnote w:type="continuationSeparator" w:id="0">
    <w:p w:rsidR="00FE5BCF" w:rsidRDefault="00FE5BCF" w:rsidP="000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F" w:rsidRDefault="00FE5BCF" w:rsidP="000441E5">
      <w:r>
        <w:separator/>
      </w:r>
    </w:p>
  </w:footnote>
  <w:footnote w:type="continuationSeparator" w:id="0">
    <w:p w:rsidR="00FE5BCF" w:rsidRDefault="00FE5BCF" w:rsidP="0004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E5" w:rsidRDefault="005E485D">
    <w:pPr>
      <w:pStyle w:val="Nagwek"/>
    </w:pPr>
    <w:r>
      <w:t>ZAG/3231/03/2010</w:t>
    </w:r>
    <w:r w:rsidR="000441E5">
      <w:tab/>
    </w:r>
    <w:r w:rsidR="000441E5">
      <w:tab/>
      <w:t>Załącznik 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F734AD"/>
    <w:multiLevelType w:val="singleLevel"/>
    <w:tmpl w:val="5FDC00E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">
    <w:nsid w:val="605F5A1E"/>
    <w:multiLevelType w:val="singleLevel"/>
    <w:tmpl w:val="067031FA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 w:hint="default"/>
      </w:rPr>
    </w:lvl>
  </w:abstractNum>
  <w:abstractNum w:abstractNumId="3">
    <w:nsid w:val="7FD26179"/>
    <w:multiLevelType w:val="singleLevel"/>
    <w:tmpl w:val="067031FA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7"/>
    <w:rsid w:val="00041C57"/>
    <w:rsid w:val="000441E5"/>
    <w:rsid w:val="00231909"/>
    <w:rsid w:val="005E485D"/>
    <w:rsid w:val="007642E3"/>
    <w:rsid w:val="00B56F2B"/>
    <w:rsid w:val="00BC7EEC"/>
    <w:rsid w:val="00E206B0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40"/>
    </w:rPr>
  </w:style>
  <w:style w:type="paragraph" w:styleId="Podtytu">
    <w:name w:val="Subtitle"/>
    <w:basedOn w:val="Normalny"/>
    <w:qFormat/>
    <w:pPr>
      <w:jc w:val="center"/>
    </w:pPr>
    <w:rPr>
      <w:rFonts w:ascii="Bookman Old Style" w:hAnsi="Bookman Old Style"/>
      <w:b/>
      <w:sz w:val="24"/>
    </w:rPr>
  </w:style>
  <w:style w:type="paragraph" w:styleId="Nagwek">
    <w:name w:val="header"/>
    <w:basedOn w:val="Normalny"/>
    <w:link w:val="NagwekZnak"/>
    <w:rsid w:val="00044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40"/>
    </w:rPr>
  </w:style>
  <w:style w:type="paragraph" w:styleId="Podtytu">
    <w:name w:val="Subtitle"/>
    <w:basedOn w:val="Normalny"/>
    <w:qFormat/>
    <w:pPr>
      <w:jc w:val="center"/>
    </w:pPr>
    <w:rPr>
      <w:rFonts w:ascii="Bookman Old Style" w:hAnsi="Bookman Old Style"/>
      <w:b/>
      <w:sz w:val="24"/>
    </w:rPr>
  </w:style>
  <w:style w:type="paragraph" w:styleId="Nagwek">
    <w:name w:val="header"/>
    <w:basedOn w:val="Normalny"/>
    <w:link w:val="NagwekZnak"/>
    <w:rsid w:val="00044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Axiostar Plus</vt:lpstr>
    </vt:vector>
  </TitlesOfParts>
  <Company>Carl Zeiss Sp. z o.o.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Axiostar Plus</dc:title>
  <dc:creator>Marcin Szeligiewicz</dc:creator>
  <cp:lastModifiedBy>Admin</cp:lastModifiedBy>
  <cp:revision>3</cp:revision>
  <cp:lastPrinted>2010-11-15T11:37:00Z</cp:lastPrinted>
  <dcterms:created xsi:type="dcterms:W3CDTF">2010-11-15T10:42:00Z</dcterms:created>
  <dcterms:modified xsi:type="dcterms:W3CDTF">2010-11-15T11:58:00Z</dcterms:modified>
</cp:coreProperties>
</file>